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6CC8A3" w14:textId="275D2919" w:rsidR="008D6DE5" w:rsidRPr="008D6DE5" w:rsidRDefault="001D111F">
      <w:pPr>
        <w:pStyle w:val="Corpsdetexte"/>
        <w:spacing w:after="0"/>
        <w:jc w:val="right"/>
        <w:rPr>
          <w:rFonts w:cs="Calibri"/>
        </w:rPr>
      </w:pPr>
      <w:r w:rsidRPr="008D6DE5">
        <w:rPr>
          <w:rFonts w:cs="Calibri"/>
          <w:b/>
          <w:bCs/>
          <w:noProof/>
          <w:sz w:val="24"/>
          <w:szCs w:val="24"/>
        </w:rPr>
        <w:drawing>
          <wp:anchor distT="0" distB="0" distL="114300" distR="114300" simplePos="0" relativeHeight="251657728" behindDoc="1" locked="0" layoutInCell="1" allowOverlap="1" wp14:anchorId="2F494F0B" wp14:editId="7C8F7A8B">
            <wp:simplePos x="0" y="0"/>
            <wp:positionH relativeFrom="column">
              <wp:posOffset>-179705</wp:posOffset>
            </wp:positionH>
            <wp:positionV relativeFrom="paragraph">
              <wp:posOffset>-183515</wp:posOffset>
            </wp:positionV>
            <wp:extent cx="1442085" cy="1168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2085" cy="11684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D6DE5" w:rsidRPr="008D6DE5">
        <w:rPr>
          <w:rFonts w:cs="Calibri"/>
          <w:b/>
          <w:bCs/>
          <w:sz w:val="24"/>
          <w:szCs w:val="24"/>
        </w:rPr>
        <w:t>Secrétariat Général</w:t>
      </w:r>
    </w:p>
    <w:p w14:paraId="4F59BFC6" w14:textId="77777777" w:rsidR="008D6DE5" w:rsidRPr="008D6DE5" w:rsidRDefault="008D6DE5">
      <w:pPr>
        <w:pStyle w:val="Corpsdetexte"/>
        <w:spacing w:after="0"/>
        <w:jc w:val="right"/>
        <w:rPr>
          <w:rFonts w:cs="Calibri"/>
          <w:b/>
          <w:bCs/>
          <w:sz w:val="24"/>
          <w:szCs w:val="24"/>
        </w:rPr>
      </w:pPr>
    </w:p>
    <w:p w14:paraId="411EEF5D" w14:textId="77777777" w:rsidR="008D6DE5" w:rsidRPr="008D6DE5" w:rsidRDefault="008D6DE5">
      <w:pPr>
        <w:pStyle w:val="Corpsdetexte"/>
        <w:spacing w:after="0"/>
        <w:jc w:val="right"/>
        <w:rPr>
          <w:rFonts w:cs="Calibri"/>
        </w:rPr>
      </w:pPr>
      <w:r w:rsidRPr="008D6DE5">
        <w:rPr>
          <w:rFonts w:cs="Calibri"/>
          <w:b/>
          <w:bCs/>
          <w:sz w:val="24"/>
          <w:szCs w:val="24"/>
        </w:rPr>
        <w:t>Délégation Interrégionale Sud</w:t>
      </w:r>
    </w:p>
    <w:p w14:paraId="5AD193DB" w14:textId="77777777" w:rsidR="008D6DE5" w:rsidRPr="008D6DE5" w:rsidRDefault="008D6DE5">
      <w:pPr>
        <w:pStyle w:val="Corpsdetexte"/>
        <w:spacing w:after="0" w:line="240" w:lineRule="auto"/>
        <w:jc w:val="right"/>
        <w:rPr>
          <w:rFonts w:cs="Calibri"/>
        </w:rPr>
      </w:pPr>
      <w:r w:rsidRPr="008D6DE5">
        <w:rPr>
          <w:rFonts w:eastAsia="Times New Roman" w:cs="Calibri"/>
          <w:b/>
          <w:bCs/>
          <w:sz w:val="24"/>
          <w:szCs w:val="24"/>
          <w:lang w:eastAsia="ar-SA"/>
        </w:rPr>
        <w:t>Département de l’Immobilier de Toulouse</w:t>
      </w:r>
    </w:p>
    <w:p w14:paraId="352226EE" w14:textId="77777777" w:rsidR="008D6DE5" w:rsidRPr="008D6DE5" w:rsidRDefault="008D6DE5">
      <w:pPr>
        <w:spacing w:after="0" w:line="240" w:lineRule="auto"/>
        <w:jc w:val="center"/>
        <w:rPr>
          <w:rFonts w:cs="Calibri"/>
          <w:sz w:val="24"/>
          <w:szCs w:val="24"/>
        </w:rPr>
      </w:pPr>
    </w:p>
    <w:p w14:paraId="7A3C414A" w14:textId="77777777" w:rsidR="008D6DE5" w:rsidRPr="008D6DE5" w:rsidRDefault="008D6DE5">
      <w:pPr>
        <w:rPr>
          <w:rFonts w:cs="Calibri"/>
          <w:sz w:val="24"/>
          <w:szCs w:val="24"/>
        </w:rPr>
      </w:pPr>
    </w:p>
    <w:p w14:paraId="74A1A300" w14:textId="77777777" w:rsidR="008D6DE5" w:rsidRPr="008D6DE5" w:rsidRDefault="008D6DE5">
      <w:pPr>
        <w:pStyle w:val="Cadrerelief"/>
        <w:shd w:val="clear" w:color="auto" w:fill="F2F2F2"/>
        <w:ind w:right="431"/>
        <w:jc w:val="center"/>
        <w:rPr>
          <w:rFonts w:cs="Calibri"/>
        </w:rPr>
      </w:pPr>
      <w:r w:rsidRPr="008D6DE5">
        <w:rPr>
          <w:rFonts w:cs="Calibri"/>
          <w:b/>
          <w:sz w:val="32"/>
        </w:rPr>
        <w:t>CADRE DE MEMOIRE TECHNIQUE</w:t>
      </w:r>
    </w:p>
    <w:p w14:paraId="77F71F39" w14:textId="77777777" w:rsidR="008D6DE5" w:rsidRPr="008D6DE5" w:rsidRDefault="008D6DE5">
      <w:pPr>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9433"/>
      </w:tblGrid>
      <w:tr w:rsidR="008D6DE5" w:rsidRPr="008D6DE5" w14:paraId="667ACBA2" w14:textId="77777777">
        <w:tc>
          <w:tcPr>
            <w:tcW w:w="9433" w:type="dxa"/>
            <w:tcBorders>
              <w:top w:val="double" w:sz="3" w:space="0" w:color="000000"/>
              <w:left w:val="double" w:sz="3" w:space="0" w:color="000000"/>
              <w:bottom w:val="single" w:sz="1" w:space="0" w:color="000000"/>
              <w:right w:val="double" w:sz="3" w:space="0" w:color="000000"/>
            </w:tcBorders>
            <w:shd w:val="clear" w:color="auto" w:fill="CCCCCC"/>
          </w:tcPr>
          <w:p w14:paraId="5E75C105" w14:textId="77777777" w:rsidR="008D6DE5" w:rsidRPr="008D6DE5" w:rsidRDefault="008D6DE5">
            <w:pPr>
              <w:jc w:val="center"/>
              <w:rPr>
                <w:rFonts w:cs="Calibri"/>
              </w:rPr>
            </w:pPr>
            <w:r w:rsidRPr="008D6DE5">
              <w:rPr>
                <w:rFonts w:cs="Calibri"/>
                <w:b/>
                <w:bCs/>
                <w:i/>
                <w:iCs/>
                <w:sz w:val="28"/>
                <w:szCs w:val="28"/>
              </w:rPr>
              <w:t>Objet de la consultation</w:t>
            </w:r>
          </w:p>
        </w:tc>
      </w:tr>
      <w:tr w:rsidR="008D6DE5" w:rsidRPr="008D6DE5" w14:paraId="1163D02B" w14:textId="77777777">
        <w:tc>
          <w:tcPr>
            <w:tcW w:w="9433" w:type="dxa"/>
            <w:tcBorders>
              <w:left w:val="double" w:sz="3" w:space="0" w:color="000000"/>
              <w:right w:val="double" w:sz="3" w:space="0" w:color="000000"/>
            </w:tcBorders>
            <w:shd w:val="clear" w:color="auto" w:fill="auto"/>
          </w:tcPr>
          <w:p w14:paraId="0FE2F87F" w14:textId="77777777" w:rsidR="008D6DE5" w:rsidRPr="008D6DE5" w:rsidRDefault="008D6DE5">
            <w:pPr>
              <w:snapToGrid w:val="0"/>
              <w:ind w:left="567" w:right="641"/>
              <w:jc w:val="both"/>
              <w:rPr>
                <w:rFonts w:cs="Calibri"/>
                <w:sz w:val="6"/>
                <w:szCs w:val="6"/>
              </w:rPr>
            </w:pPr>
          </w:p>
        </w:tc>
      </w:tr>
      <w:tr w:rsidR="008D6DE5" w:rsidRPr="008D6DE5" w14:paraId="463189E6" w14:textId="77777777">
        <w:tc>
          <w:tcPr>
            <w:tcW w:w="9433" w:type="dxa"/>
            <w:tcBorders>
              <w:left w:val="double" w:sz="3" w:space="0" w:color="000000"/>
              <w:right w:val="double" w:sz="3" w:space="0" w:color="000000"/>
            </w:tcBorders>
            <w:shd w:val="clear" w:color="auto" w:fill="auto"/>
          </w:tcPr>
          <w:p w14:paraId="3D35C5A8" w14:textId="77777777" w:rsidR="008D6DE5" w:rsidRPr="008D6DE5" w:rsidRDefault="008D6DE5">
            <w:pPr>
              <w:snapToGrid w:val="0"/>
              <w:ind w:left="567" w:right="497"/>
              <w:jc w:val="both"/>
              <w:rPr>
                <w:rFonts w:cs="Calibri"/>
              </w:rPr>
            </w:pPr>
            <w:r w:rsidRPr="008D6DE5">
              <w:rPr>
                <w:rFonts w:cs="Calibri"/>
              </w:rPr>
              <w:t>La présente consultation s'inscrit dans l'opération</w:t>
            </w:r>
            <w:r w:rsidR="003B63E3">
              <w:rPr>
                <w:rFonts w:cs="Calibri"/>
              </w:rPr>
              <w:t xml:space="preserve"> de</w:t>
            </w:r>
          </w:p>
          <w:p w14:paraId="52EC952C" w14:textId="6573391C" w:rsidR="00AD65DD" w:rsidRDefault="00E95BCE">
            <w:pPr>
              <w:snapToGrid w:val="0"/>
              <w:ind w:left="567" w:right="497"/>
              <w:jc w:val="both"/>
              <w:rPr>
                <w:rFonts w:cs="Calibri"/>
                <w:b/>
              </w:rPr>
            </w:pPr>
            <w:r>
              <w:rPr>
                <w:rFonts w:cs="Calibri"/>
                <w:b/>
              </w:rPr>
              <w:t>Restauration des façades et remplacement des baies de la salle des pas perdus</w:t>
            </w:r>
          </w:p>
          <w:p w14:paraId="39B86910" w14:textId="0F2FD6FB" w:rsidR="00E95BCE" w:rsidRPr="008D6DE5" w:rsidRDefault="00E95BCE">
            <w:pPr>
              <w:snapToGrid w:val="0"/>
              <w:ind w:left="567" w:right="497"/>
              <w:jc w:val="both"/>
              <w:rPr>
                <w:rFonts w:cs="Calibri"/>
                <w:b/>
              </w:rPr>
            </w:pPr>
            <w:r>
              <w:rPr>
                <w:rFonts w:cs="Calibri"/>
                <w:b/>
              </w:rPr>
              <w:t>Palais de justice d’Agen - TRAVAUX</w:t>
            </w:r>
          </w:p>
          <w:p w14:paraId="59239C57" w14:textId="34F98D91" w:rsidR="008D6DE5" w:rsidRPr="008D6DE5" w:rsidRDefault="008D6DE5" w:rsidP="00AD65DD">
            <w:pPr>
              <w:snapToGrid w:val="0"/>
              <w:ind w:left="567" w:right="497"/>
              <w:jc w:val="both"/>
              <w:rPr>
                <w:rFonts w:cs="Calibri"/>
              </w:rPr>
            </w:pPr>
            <w:r w:rsidRPr="008D6DE5">
              <w:rPr>
                <w:rFonts w:cs="Calibri"/>
              </w:rPr>
              <w:t>Sous la référence PLACE </w:t>
            </w:r>
            <w:r w:rsidRPr="007D58A9">
              <w:rPr>
                <w:rFonts w:cs="Calibri"/>
              </w:rPr>
              <w:t xml:space="preserve">: </w:t>
            </w:r>
            <w:r w:rsidR="00E20769" w:rsidRPr="00E20769">
              <w:rPr>
                <w:rFonts w:cs="Calibri"/>
                <w:b/>
                <w:bCs/>
              </w:rPr>
              <w:t>2</w:t>
            </w:r>
            <w:r w:rsidR="00E95BCE">
              <w:rPr>
                <w:rFonts w:cs="Calibri"/>
                <w:b/>
                <w:bCs/>
              </w:rPr>
              <w:t>5-AGEN-FACADES-TVX</w:t>
            </w:r>
          </w:p>
        </w:tc>
      </w:tr>
      <w:tr w:rsidR="008D6DE5" w:rsidRPr="008D6DE5" w14:paraId="6958BB78" w14:textId="77777777">
        <w:tc>
          <w:tcPr>
            <w:tcW w:w="9433" w:type="dxa"/>
            <w:tcBorders>
              <w:left w:val="double" w:sz="3" w:space="0" w:color="000000"/>
              <w:bottom w:val="double" w:sz="3" w:space="0" w:color="000000"/>
              <w:right w:val="double" w:sz="3" w:space="0" w:color="000000"/>
            </w:tcBorders>
            <w:shd w:val="clear" w:color="auto" w:fill="auto"/>
          </w:tcPr>
          <w:p w14:paraId="758423A7" w14:textId="77777777" w:rsidR="008D6DE5" w:rsidRPr="008D6DE5" w:rsidRDefault="008D6DE5">
            <w:pPr>
              <w:snapToGrid w:val="0"/>
              <w:ind w:left="567" w:right="641"/>
              <w:jc w:val="both"/>
              <w:rPr>
                <w:rFonts w:cs="Calibri"/>
                <w:sz w:val="6"/>
                <w:szCs w:val="6"/>
              </w:rPr>
            </w:pPr>
          </w:p>
        </w:tc>
      </w:tr>
    </w:tbl>
    <w:p w14:paraId="0C1CE9E7" w14:textId="77777777" w:rsidR="008D6DE5" w:rsidRPr="008D6DE5" w:rsidRDefault="008D6DE5">
      <w:pPr>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9433"/>
      </w:tblGrid>
      <w:tr w:rsidR="008D6DE5" w:rsidRPr="008D6DE5" w14:paraId="30C88C5C" w14:textId="77777777">
        <w:tc>
          <w:tcPr>
            <w:tcW w:w="9433" w:type="dxa"/>
            <w:tcBorders>
              <w:top w:val="double" w:sz="3" w:space="0" w:color="000000"/>
              <w:left w:val="double" w:sz="3" w:space="0" w:color="000000"/>
              <w:bottom w:val="single" w:sz="4" w:space="0" w:color="000000"/>
              <w:right w:val="double" w:sz="3" w:space="0" w:color="000000"/>
            </w:tcBorders>
            <w:shd w:val="clear" w:color="auto" w:fill="CCCCCC"/>
          </w:tcPr>
          <w:p w14:paraId="4C45E755" w14:textId="77777777" w:rsidR="008D6DE5" w:rsidRPr="008D6DE5" w:rsidRDefault="008D6DE5">
            <w:pPr>
              <w:snapToGrid w:val="0"/>
              <w:jc w:val="center"/>
              <w:rPr>
                <w:rFonts w:cs="Calibri"/>
              </w:rPr>
            </w:pPr>
            <w:r w:rsidRPr="008D6DE5">
              <w:rPr>
                <w:rFonts w:cs="Calibri"/>
                <w:b/>
                <w:i/>
                <w:sz w:val="28"/>
              </w:rPr>
              <w:t>Remise des offres</w:t>
            </w:r>
          </w:p>
        </w:tc>
      </w:tr>
      <w:tr w:rsidR="008D6DE5" w:rsidRPr="008D6DE5" w14:paraId="365DFAD1" w14:textId="77777777">
        <w:tc>
          <w:tcPr>
            <w:tcW w:w="9433" w:type="dxa"/>
            <w:tcBorders>
              <w:left w:val="double" w:sz="3" w:space="0" w:color="000000"/>
              <w:right w:val="double" w:sz="3" w:space="0" w:color="000000"/>
            </w:tcBorders>
            <w:shd w:val="clear" w:color="auto" w:fill="auto"/>
          </w:tcPr>
          <w:p w14:paraId="18BD6F27" w14:textId="77777777" w:rsidR="008D6DE5" w:rsidRPr="008D6DE5" w:rsidRDefault="008D6DE5">
            <w:pPr>
              <w:snapToGrid w:val="0"/>
              <w:ind w:left="567" w:right="499"/>
              <w:rPr>
                <w:rFonts w:cs="Calibri"/>
                <w:b/>
                <w:i/>
                <w:sz w:val="6"/>
              </w:rPr>
            </w:pPr>
          </w:p>
        </w:tc>
      </w:tr>
      <w:tr w:rsidR="008D6DE5" w:rsidRPr="008D6DE5" w14:paraId="22E7C926" w14:textId="77777777">
        <w:tc>
          <w:tcPr>
            <w:tcW w:w="9433" w:type="dxa"/>
            <w:tcBorders>
              <w:left w:val="double" w:sz="3" w:space="0" w:color="000000"/>
              <w:right w:val="double" w:sz="3" w:space="0" w:color="000000"/>
            </w:tcBorders>
            <w:shd w:val="clear" w:color="auto" w:fill="auto"/>
          </w:tcPr>
          <w:p w14:paraId="4E6C00FC" w14:textId="77777777" w:rsidR="008D6DE5" w:rsidRPr="008D6DE5" w:rsidRDefault="008D6DE5">
            <w:pPr>
              <w:snapToGrid w:val="0"/>
              <w:ind w:left="567" w:right="499"/>
              <w:rPr>
                <w:rFonts w:cs="Calibri"/>
              </w:rPr>
            </w:pPr>
            <w:r w:rsidRPr="008D6DE5">
              <w:rPr>
                <w:rFonts w:cs="Calibri"/>
              </w:rPr>
              <w:t xml:space="preserve">Date et heure limites de réception des offres électroniques sur la plateforme PLACE : </w:t>
            </w:r>
          </w:p>
          <w:p w14:paraId="206EB451" w14:textId="0E8F6529" w:rsidR="008D6DE5" w:rsidRPr="00B32ABD" w:rsidRDefault="00E95BCE">
            <w:pPr>
              <w:snapToGrid w:val="0"/>
              <w:ind w:left="567" w:right="499"/>
              <w:jc w:val="center"/>
              <w:rPr>
                <w:rFonts w:cs="Calibri"/>
              </w:rPr>
            </w:pPr>
            <w:r>
              <w:rPr>
                <w:rFonts w:cs="Calibri"/>
                <w:b/>
                <w:bCs/>
              </w:rPr>
              <w:t>Vendredi 01 août</w:t>
            </w:r>
            <w:r w:rsidR="00B32ABD" w:rsidRPr="00B32ABD">
              <w:rPr>
                <w:rFonts w:cs="Calibri"/>
                <w:b/>
                <w:bCs/>
              </w:rPr>
              <w:t xml:space="preserve"> 2025 à 12h</w:t>
            </w:r>
          </w:p>
          <w:p w14:paraId="52084910" w14:textId="77777777" w:rsidR="008D6DE5" w:rsidRPr="008D6DE5" w:rsidRDefault="008D6DE5">
            <w:pPr>
              <w:snapToGrid w:val="0"/>
              <w:ind w:left="567" w:right="499"/>
              <w:jc w:val="center"/>
              <w:rPr>
                <w:rFonts w:cs="Calibri"/>
              </w:rPr>
            </w:pPr>
            <w:r w:rsidRPr="008D6DE5">
              <w:rPr>
                <w:rFonts w:cs="Calibri"/>
              </w:rPr>
              <w:t>(</w:t>
            </w:r>
            <w:proofErr w:type="gramStart"/>
            <w:r w:rsidRPr="008D6DE5">
              <w:rPr>
                <w:rFonts w:cs="Calibri"/>
              </w:rPr>
              <w:t>sauf</w:t>
            </w:r>
            <w:proofErr w:type="gramEnd"/>
            <w:r w:rsidRPr="008D6DE5">
              <w:rPr>
                <w:rFonts w:cs="Calibri"/>
              </w:rPr>
              <w:t xml:space="preserve"> information contraire dans le RC éventuellement modifié en cours de consultation)</w:t>
            </w:r>
          </w:p>
        </w:tc>
      </w:tr>
      <w:tr w:rsidR="008D6DE5" w:rsidRPr="008D6DE5" w14:paraId="2E171070" w14:textId="77777777">
        <w:tc>
          <w:tcPr>
            <w:tcW w:w="9433" w:type="dxa"/>
            <w:tcBorders>
              <w:left w:val="double" w:sz="3" w:space="0" w:color="000000"/>
              <w:bottom w:val="double" w:sz="3" w:space="0" w:color="000000"/>
              <w:right w:val="double" w:sz="3" w:space="0" w:color="000000"/>
            </w:tcBorders>
            <w:shd w:val="clear" w:color="auto" w:fill="auto"/>
          </w:tcPr>
          <w:p w14:paraId="311C8495" w14:textId="77777777" w:rsidR="008D6DE5" w:rsidRPr="008D6DE5" w:rsidRDefault="008D6DE5">
            <w:pPr>
              <w:snapToGrid w:val="0"/>
              <w:ind w:left="567" w:right="499"/>
              <w:rPr>
                <w:rFonts w:cs="Calibri"/>
                <w:sz w:val="6"/>
              </w:rPr>
            </w:pPr>
          </w:p>
        </w:tc>
      </w:tr>
    </w:tbl>
    <w:p w14:paraId="45DE5707" w14:textId="77777777" w:rsidR="008D6DE5" w:rsidRPr="008D6DE5" w:rsidRDefault="008D6DE5">
      <w:pPr>
        <w:rPr>
          <w:rFonts w:cs="Calibri"/>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216"/>
      </w:tblGrid>
      <w:tr w:rsidR="008D6DE5" w:rsidRPr="008D6DE5" w14:paraId="670DF0E8" w14:textId="77777777" w:rsidTr="00E20769">
        <w:trPr>
          <w:trHeight w:val="2693"/>
        </w:trPr>
        <w:tc>
          <w:tcPr>
            <w:tcW w:w="9216" w:type="dxa"/>
            <w:tcBorders>
              <w:top w:val="single" w:sz="4" w:space="0" w:color="000000"/>
              <w:left w:val="single" w:sz="4" w:space="0" w:color="000000"/>
              <w:bottom w:val="single" w:sz="4" w:space="0" w:color="000000"/>
              <w:right w:val="single" w:sz="4" w:space="0" w:color="000000"/>
            </w:tcBorders>
            <w:shd w:val="clear" w:color="auto" w:fill="auto"/>
          </w:tcPr>
          <w:p w14:paraId="7DBD862D" w14:textId="77777777" w:rsidR="00723ABD" w:rsidRDefault="00723ABD">
            <w:pPr>
              <w:rPr>
                <w:rFonts w:cs="Calibri"/>
                <w:b/>
              </w:rPr>
            </w:pPr>
            <w:r>
              <w:rPr>
                <w:rFonts w:cs="Calibri"/>
                <w:b/>
              </w:rPr>
              <w:t xml:space="preserve">LOT N° : </w:t>
            </w:r>
          </w:p>
          <w:p w14:paraId="6AD155FF" w14:textId="77777777" w:rsidR="008D6DE5" w:rsidRPr="008D6DE5" w:rsidRDefault="008D6DE5">
            <w:pPr>
              <w:rPr>
                <w:rFonts w:cs="Calibri"/>
              </w:rPr>
            </w:pPr>
            <w:r w:rsidRPr="008D6DE5">
              <w:rPr>
                <w:rFonts w:cs="Calibri"/>
                <w:b/>
              </w:rPr>
              <w:t xml:space="preserve">Nom du candidat (du mandataire en cas de groupement) : </w:t>
            </w:r>
          </w:p>
          <w:p w14:paraId="7BDCF5F8" w14:textId="77777777" w:rsidR="008D6DE5" w:rsidRDefault="008D6DE5">
            <w:pPr>
              <w:rPr>
                <w:rFonts w:cs="Calibri"/>
                <w:b/>
              </w:rPr>
            </w:pPr>
          </w:p>
          <w:p w14:paraId="66D51F4E" w14:textId="77777777" w:rsidR="00E20769" w:rsidRPr="008D6DE5" w:rsidRDefault="00E20769">
            <w:pPr>
              <w:rPr>
                <w:rFonts w:cs="Calibri"/>
                <w:b/>
              </w:rPr>
            </w:pPr>
          </w:p>
          <w:p w14:paraId="0062BD89" w14:textId="77777777" w:rsidR="008D6DE5" w:rsidRPr="008D6DE5" w:rsidRDefault="008D6DE5" w:rsidP="00E95BCE">
            <w:pPr>
              <w:pStyle w:val="western"/>
              <w:spacing w:before="0"/>
              <w:ind w:firstLine="0"/>
              <w:rPr>
                <w:rFonts w:cs="Calibri"/>
                <w:b/>
              </w:rPr>
            </w:pPr>
          </w:p>
        </w:tc>
      </w:tr>
    </w:tbl>
    <w:p w14:paraId="1CDFE0B5" w14:textId="77777777" w:rsidR="00E20769" w:rsidRDefault="00E20769" w:rsidP="00804A73">
      <w:pPr>
        <w:rPr>
          <w:rFonts w:eastAsia="Times New Roman" w:cs="Calibri"/>
          <w:bCs/>
          <w:caps/>
          <w:sz w:val="20"/>
          <w:szCs w:val="20"/>
          <w:u w:val="single"/>
          <w:lang w:eastAsia="fr-FR"/>
        </w:rPr>
      </w:pPr>
    </w:p>
    <w:p w14:paraId="53BC3B3F" w14:textId="77777777" w:rsidR="00E20769" w:rsidRDefault="00E20769" w:rsidP="00804A73">
      <w:pPr>
        <w:rPr>
          <w:rFonts w:eastAsia="Times New Roman" w:cs="Calibri"/>
          <w:bCs/>
          <w:caps/>
          <w:sz w:val="20"/>
          <w:szCs w:val="20"/>
          <w:u w:val="single"/>
          <w:lang w:eastAsia="fr-FR"/>
        </w:rPr>
        <w:sectPr w:rsidR="00E20769" w:rsidSect="00E20769">
          <w:footerReference w:type="default" r:id="rId8"/>
          <w:pgSz w:w="11906" w:h="16838"/>
          <w:pgMar w:top="712" w:right="1133" w:bottom="1033" w:left="1417" w:header="720" w:footer="709" w:gutter="0"/>
          <w:cols w:space="720"/>
          <w:titlePg/>
          <w:docGrid w:linePitch="360"/>
        </w:sectPr>
      </w:pPr>
    </w:p>
    <w:p w14:paraId="7739C244" w14:textId="77777777" w:rsidR="00E20769" w:rsidRDefault="00E20769" w:rsidP="00804A73">
      <w:pPr>
        <w:rPr>
          <w:rFonts w:eastAsia="Times New Roman" w:cs="Calibri"/>
          <w:bCs/>
          <w:caps/>
          <w:sz w:val="20"/>
          <w:szCs w:val="20"/>
          <w:u w:val="single"/>
          <w:lang w:eastAsia="fr-FR"/>
        </w:rPr>
      </w:pPr>
    </w:p>
    <w:p w14:paraId="7DDE977F" w14:textId="77777777" w:rsidR="008D6DE5" w:rsidRPr="00C15F3C" w:rsidRDefault="008D6DE5" w:rsidP="00804A73">
      <w:pPr>
        <w:rPr>
          <w:rFonts w:cs="Calibri"/>
          <w:sz w:val="32"/>
          <w:szCs w:val="32"/>
        </w:rPr>
      </w:pPr>
      <w:r w:rsidRPr="00C15F3C">
        <w:rPr>
          <w:rFonts w:cs="Calibri"/>
          <w:sz w:val="32"/>
          <w:szCs w:val="32"/>
        </w:rPr>
        <w:t>Préambule</w:t>
      </w:r>
    </w:p>
    <w:p w14:paraId="5F66D972" w14:textId="77777777" w:rsidR="008D6DE5" w:rsidRPr="00C15F3C" w:rsidRDefault="008D6DE5" w:rsidP="00804A73">
      <w:pPr>
        <w:spacing w:after="0"/>
        <w:jc w:val="both"/>
        <w:rPr>
          <w:rFonts w:cs="Calibri"/>
        </w:rPr>
      </w:pPr>
      <w:r w:rsidRPr="00C15F3C">
        <w:rPr>
          <w:rFonts w:cs="Calibri"/>
        </w:rPr>
        <w:t xml:space="preserve">Le rôle du cadre de réponse du mémoire est de pouvoir </w:t>
      </w:r>
      <w:r w:rsidRPr="00C15F3C">
        <w:rPr>
          <w:rFonts w:cs="Calibri"/>
          <w:u w:val="single"/>
        </w:rPr>
        <w:t>juger la valeur technique de l’offre</w:t>
      </w:r>
      <w:r w:rsidRPr="00C15F3C">
        <w:rPr>
          <w:rFonts w:cs="Calibri"/>
        </w:rPr>
        <w:t xml:space="preserve"> en ayant de la visibilité sur l’organisation et les moyens spécifiques que l’entreprise s’engagera à dédier à l’exécution du marché.</w:t>
      </w:r>
    </w:p>
    <w:p w14:paraId="07B0E36D" w14:textId="77777777" w:rsidR="008D6DE5" w:rsidRPr="00C15F3C" w:rsidRDefault="008D6DE5" w:rsidP="00804A73">
      <w:pPr>
        <w:spacing w:after="0"/>
        <w:jc w:val="both"/>
        <w:rPr>
          <w:rFonts w:cs="Calibri"/>
        </w:rPr>
      </w:pPr>
      <w:r w:rsidRPr="00C15F3C">
        <w:rPr>
          <w:rFonts w:cs="Calibri"/>
        </w:rPr>
        <w:t>Le document doit être cohérent, rédigé d’une façon personnalisée pour l’objet du marché tout en étant conforme aux exigences explicitées dans le dossier de consultation. Son niveau de qualité ainsi que la qualité et la cohérence des informations qui y sont transmises seront des éléments déterminants dans l’analyse de l’offre.</w:t>
      </w:r>
    </w:p>
    <w:p w14:paraId="28118D7D" w14:textId="77777777" w:rsidR="00804A73" w:rsidRPr="00C15F3C" w:rsidRDefault="00804A73" w:rsidP="00804A73">
      <w:pPr>
        <w:spacing w:after="0"/>
        <w:jc w:val="both"/>
        <w:rPr>
          <w:rFonts w:cs="Calibri"/>
        </w:rPr>
      </w:pPr>
    </w:p>
    <w:p w14:paraId="446DB36D" w14:textId="77777777" w:rsidR="008D6DE5" w:rsidRPr="00C15F3C" w:rsidRDefault="008D6DE5" w:rsidP="00804A73">
      <w:pPr>
        <w:tabs>
          <w:tab w:val="center" w:pos="1701"/>
        </w:tabs>
        <w:spacing w:after="0"/>
        <w:jc w:val="both"/>
        <w:rPr>
          <w:rFonts w:cs="Calibri"/>
          <w:b/>
          <w:bCs/>
          <w:lang w:eastAsia="fr-FR"/>
        </w:rPr>
      </w:pPr>
      <w:r w:rsidRPr="00C15F3C">
        <w:rPr>
          <w:rFonts w:cs="Calibri"/>
          <w:b/>
          <w:bCs/>
          <w:lang w:eastAsia="fr-FR"/>
        </w:rPr>
        <w:t xml:space="preserve">Le présent document constitue le modèle que les candidats doivent respecter pour la rédaction de leur offre technique. Dans le cas d’une réponse sur un mémoire technique fourni par l’entreprise, les différents points énumérés dans le présent document devront être traités et développés </w:t>
      </w:r>
      <w:r w:rsidRPr="00C15F3C">
        <w:rPr>
          <w:rFonts w:cs="Calibri"/>
          <w:b/>
          <w:bCs/>
          <w:u w:val="single"/>
          <w:lang w:eastAsia="fr-FR"/>
        </w:rPr>
        <w:t>obligatoirement</w:t>
      </w:r>
      <w:r w:rsidRPr="00C15F3C">
        <w:rPr>
          <w:rFonts w:cs="Calibri"/>
          <w:b/>
          <w:bCs/>
          <w:lang w:eastAsia="fr-FR"/>
        </w:rPr>
        <w:t xml:space="preserve">. </w:t>
      </w:r>
    </w:p>
    <w:p w14:paraId="3F892D39" w14:textId="77777777" w:rsidR="00804A73" w:rsidRPr="00C15F3C" w:rsidRDefault="00804A73" w:rsidP="00804A73">
      <w:pPr>
        <w:tabs>
          <w:tab w:val="center" w:pos="1701"/>
        </w:tabs>
        <w:spacing w:after="0"/>
        <w:jc w:val="both"/>
        <w:rPr>
          <w:rFonts w:cs="Calibri"/>
        </w:rPr>
      </w:pPr>
    </w:p>
    <w:p w14:paraId="0C98A845" w14:textId="77777777" w:rsidR="008D6DE5" w:rsidRPr="00C15F3C" w:rsidRDefault="008D6DE5" w:rsidP="00804A73">
      <w:pPr>
        <w:spacing w:after="0"/>
        <w:jc w:val="both"/>
        <w:rPr>
          <w:rFonts w:cs="Calibri"/>
        </w:rPr>
      </w:pPr>
      <w:r w:rsidRPr="00C15F3C">
        <w:rPr>
          <w:rFonts w:cs="Calibri"/>
        </w:rPr>
        <w:t>Compte tenu de la diversité des réponses possibles, des adaptations de ce document sont tolérées, les informations demandées constituant un minimum.</w:t>
      </w:r>
      <w:r w:rsidR="00804A73" w:rsidRPr="00C15F3C">
        <w:rPr>
          <w:rFonts w:cs="Calibri"/>
        </w:rPr>
        <w:t xml:space="preserve"> </w:t>
      </w:r>
      <w:r w:rsidRPr="00C15F3C">
        <w:rPr>
          <w:rFonts w:cs="Calibri"/>
        </w:rPr>
        <w:t>Les différents items peuvent être complétés par toutes les pièces que le candidat juge utile de joindre et pouvant aider à la compréhension de l’offre.</w:t>
      </w:r>
    </w:p>
    <w:p w14:paraId="577C1A42" w14:textId="77777777" w:rsidR="00E20769" w:rsidRPr="00C15F3C" w:rsidRDefault="00E20769" w:rsidP="00804A73">
      <w:pPr>
        <w:spacing w:after="0"/>
        <w:jc w:val="both"/>
        <w:rPr>
          <w:rFonts w:cs="Calibri"/>
        </w:rPr>
      </w:pPr>
    </w:p>
    <w:p w14:paraId="289FF7B5" w14:textId="77777777" w:rsidR="00E95BCE" w:rsidRPr="00C15F3C" w:rsidRDefault="00E95BCE" w:rsidP="00E95BCE">
      <w:pPr>
        <w:tabs>
          <w:tab w:val="left" w:pos="0"/>
        </w:tabs>
        <w:spacing w:after="0"/>
        <w:jc w:val="both"/>
        <w:rPr>
          <w:rFonts w:cs="Calibri"/>
          <w:color w:val="7030A0"/>
          <w:sz w:val="20"/>
          <w:szCs w:val="20"/>
        </w:rPr>
      </w:pPr>
      <w:r w:rsidRPr="00C15F3C">
        <w:rPr>
          <w:rFonts w:cs="Calibri"/>
          <w:color w:val="7030A0"/>
          <w:sz w:val="20"/>
          <w:szCs w:val="20"/>
        </w:rPr>
        <w:t>La notation sera appréciée selon les critères du RC sur lequel ils se rapprochent le mieux.</w:t>
      </w:r>
    </w:p>
    <w:p w14:paraId="616BC2FC" w14:textId="77777777" w:rsidR="00E95BCE" w:rsidRPr="00C15F3C" w:rsidRDefault="00E95BCE" w:rsidP="00E95BCE">
      <w:pPr>
        <w:tabs>
          <w:tab w:val="left" w:pos="0"/>
        </w:tabs>
        <w:spacing w:after="0"/>
        <w:jc w:val="both"/>
        <w:rPr>
          <w:rFonts w:cs="Calibri"/>
          <w:color w:val="7030A0"/>
          <w:sz w:val="20"/>
          <w:szCs w:val="20"/>
        </w:rPr>
      </w:pPr>
    </w:p>
    <w:p w14:paraId="0F4D26A6" w14:textId="7E24362E" w:rsidR="00E95BCE" w:rsidRPr="00C15F3C" w:rsidRDefault="00E95BCE" w:rsidP="00E95BCE">
      <w:pPr>
        <w:tabs>
          <w:tab w:val="left" w:pos="720"/>
        </w:tabs>
        <w:spacing w:before="60" w:after="60" w:line="240" w:lineRule="auto"/>
        <w:jc w:val="both"/>
        <w:rPr>
          <w:rFonts w:cs="Calibri"/>
          <w:sz w:val="24"/>
          <w:szCs w:val="24"/>
        </w:rPr>
      </w:pPr>
      <w:r w:rsidRPr="00C15F3C">
        <w:rPr>
          <w:rFonts w:cs="Calibri"/>
          <w:color w:val="000000"/>
          <w:lang w:eastAsia="fr-FR"/>
        </w:rPr>
        <w:t>Les notes seront obtenues en appliquant la méthodologie et les pourcentages suivants :</w:t>
      </w:r>
    </w:p>
    <w:p w14:paraId="1BEEA17D" w14:textId="77777777" w:rsidR="00E95BCE" w:rsidRPr="00C15F3C" w:rsidRDefault="00E95BCE" w:rsidP="00E95BCE">
      <w:pPr>
        <w:tabs>
          <w:tab w:val="left" w:pos="0"/>
        </w:tabs>
        <w:spacing w:after="0"/>
        <w:jc w:val="both"/>
        <w:rPr>
          <w:rFonts w:cs="Calibri"/>
          <w:color w:val="000000"/>
          <w:sz w:val="20"/>
          <w:szCs w:val="20"/>
        </w:rPr>
      </w:pPr>
    </w:p>
    <w:tbl>
      <w:tblPr>
        <w:tblW w:w="9356" w:type="dxa"/>
        <w:tblInd w:w="1" w:type="dxa"/>
        <w:tblLayout w:type="fixed"/>
        <w:tblCellMar>
          <w:left w:w="0" w:type="dxa"/>
          <w:right w:w="0" w:type="dxa"/>
        </w:tblCellMar>
        <w:tblLook w:val="0000" w:firstRow="0" w:lastRow="0" w:firstColumn="0" w:lastColumn="0" w:noHBand="0" w:noVBand="0"/>
      </w:tblPr>
      <w:tblGrid>
        <w:gridCol w:w="1650"/>
        <w:gridCol w:w="2209"/>
        <w:gridCol w:w="5497"/>
      </w:tblGrid>
      <w:tr w:rsidR="00E95BCE" w:rsidRPr="00C15F3C" w14:paraId="7DA85FB2" w14:textId="77777777" w:rsidTr="00DB21A9">
        <w:trPr>
          <w:trHeight w:val="450"/>
        </w:trPr>
        <w:tc>
          <w:tcPr>
            <w:tcW w:w="1650" w:type="dxa"/>
            <w:tcBorders>
              <w:top w:val="single" w:sz="1" w:space="0" w:color="000000"/>
              <w:left w:val="single" w:sz="1" w:space="0" w:color="000000"/>
              <w:bottom w:val="single" w:sz="1" w:space="0" w:color="000000"/>
            </w:tcBorders>
            <w:shd w:val="clear" w:color="auto" w:fill="auto"/>
          </w:tcPr>
          <w:p w14:paraId="2CB5FDDF" w14:textId="77777777" w:rsidR="00E95BCE" w:rsidRPr="00C15F3C" w:rsidRDefault="00E95BCE" w:rsidP="008370B6">
            <w:pPr>
              <w:pStyle w:val="Contenudetableau"/>
              <w:spacing w:after="0"/>
              <w:jc w:val="center"/>
              <w:rPr>
                <w:rFonts w:cs="Calibri"/>
              </w:rPr>
            </w:pPr>
            <w:r w:rsidRPr="00C15F3C">
              <w:rPr>
                <w:rFonts w:cs="Calibri"/>
                <w:sz w:val="20"/>
                <w:szCs w:val="20"/>
              </w:rPr>
              <w:t>% de la note</w:t>
            </w:r>
          </w:p>
        </w:tc>
        <w:tc>
          <w:tcPr>
            <w:tcW w:w="2209" w:type="dxa"/>
            <w:tcBorders>
              <w:top w:val="single" w:sz="1" w:space="0" w:color="000000"/>
              <w:left w:val="single" w:sz="1" w:space="0" w:color="000000"/>
              <w:bottom w:val="single" w:sz="1" w:space="0" w:color="000000"/>
            </w:tcBorders>
            <w:shd w:val="clear" w:color="auto" w:fill="auto"/>
          </w:tcPr>
          <w:p w14:paraId="5CD91619" w14:textId="77777777" w:rsidR="00E95BCE" w:rsidRPr="00C15F3C" w:rsidRDefault="00E95BCE" w:rsidP="008370B6">
            <w:pPr>
              <w:pStyle w:val="Contenudetableau"/>
              <w:spacing w:after="0"/>
              <w:jc w:val="center"/>
              <w:rPr>
                <w:rFonts w:cs="Calibri"/>
              </w:rPr>
            </w:pPr>
            <w:r w:rsidRPr="00C15F3C">
              <w:rPr>
                <w:rFonts w:cs="Calibri"/>
                <w:sz w:val="20"/>
                <w:szCs w:val="20"/>
              </w:rPr>
              <w:t>Mentions</w:t>
            </w:r>
          </w:p>
        </w:tc>
        <w:tc>
          <w:tcPr>
            <w:tcW w:w="5497" w:type="dxa"/>
            <w:tcBorders>
              <w:top w:val="single" w:sz="1" w:space="0" w:color="000000"/>
              <w:left w:val="single" w:sz="1" w:space="0" w:color="000000"/>
              <w:bottom w:val="single" w:sz="1" w:space="0" w:color="000000"/>
              <w:right w:val="single" w:sz="1" w:space="0" w:color="000000"/>
            </w:tcBorders>
            <w:shd w:val="clear" w:color="auto" w:fill="auto"/>
          </w:tcPr>
          <w:p w14:paraId="0F319EDE" w14:textId="77777777" w:rsidR="00E95BCE" w:rsidRPr="00C15F3C" w:rsidRDefault="00E95BCE" w:rsidP="008370B6">
            <w:pPr>
              <w:pStyle w:val="Contenudetableau"/>
              <w:spacing w:after="0"/>
              <w:jc w:val="center"/>
              <w:rPr>
                <w:rFonts w:cs="Calibri"/>
              </w:rPr>
            </w:pPr>
            <w:r w:rsidRPr="00C15F3C">
              <w:rPr>
                <w:rFonts w:cs="Calibri"/>
                <w:sz w:val="20"/>
                <w:szCs w:val="20"/>
              </w:rPr>
              <w:t>Commentaires, définitions.</w:t>
            </w:r>
          </w:p>
        </w:tc>
      </w:tr>
      <w:tr w:rsidR="00E95BCE" w:rsidRPr="00C15F3C" w14:paraId="42201B76" w14:textId="77777777" w:rsidTr="00DB21A9">
        <w:trPr>
          <w:trHeight w:val="286"/>
        </w:trPr>
        <w:tc>
          <w:tcPr>
            <w:tcW w:w="1650" w:type="dxa"/>
            <w:tcBorders>
              <w:left w:val="single" w:sz="1" w:space="0" w:color="000000"/>
              <w:bottom w:val="single" w:sz="1" w:space="0" w:color="000000"/>
            </w:tcBorders>
            <w:shd w:val="clear" w:color="auto" w:fill="auto"/>
          </w:tcPr>
          <w:p w14:paraId="3F6C2095" w14:textId="7A7DCEED" w:rsidR="00E95BCE" w:rsidRPr="00C15F3C" w:rsidRDefault="00E95BCE" w:rsidP="008370B6">
            <w:pPr>
              <w:pStyle w:val="Contenudetableau"/>
              <w:spacing w:after="0"/>
              <w:jc w:val="both"/>
              <w:rPr>
                <w:rFonts w:cs="Calibri"/>
              </w:rPr>
            </w:pPr>
            <w:r w:rsidRPr="00C15F3C">
              <w:rPr>
                <w:rFonts w:cs="Calibri"/>
                <w:sz w:val="20"/>
                <w:szCs w:val="20"/>
              </w:rPr>
              <w:t xml:space="preserve">Entre </w:t>
            </w:r>
            <w:r w:rsidR="00DB21A9">
              <w:rPr>
                <w:rFonts w:cs="Calibri"/>
                <w:sz w:val="20"/>
                <w:szCs w:val="20"/>
              </w:rPr>
              <w:t>0%</w:t>
            </w:r>
          </w:p>
        </w:tc>
        <w:tc>
          <w:tcPr>
            <w:tcW w:w="2209" w:type="dxa"/>
            <w:tcBorders>
              <w:left w:val="single" w:sz="1" w:space="0" w:color="000000"/>
              <w:bottom w:val="single" w:sz="1" w:space="0" w:color="000000"/>
            </w:tcBorders>
            <w:shd w:val="clear" w:color="auto" w:fill="auto"/>
          </w:tcPr>
          <w:p w14:paraId="322AC3C7" w14:textId="62C3F7E2" w:rsidR="00E95BCE" w:rsidRPr="00C15F3C" w:rsidRDefault="00DB21A9" w:rsidP="008370B6">
            <w:pPr>
              <w:pStyle w:val="Contenudetableau"/>
              <w:spacing w:after="0"/>
              <w:jc w:val="center"/>
              <w:rPr>
                <w:rFonts w:cs="Calibri"/>
              </w:rPr>
            </w:pPr>
            <w:r>
              <w:rPr>
                <w:rFonts w:cs="Calibri"/>
                <w:sz w:val="20"/>
                <w:szCs w:val="20"/>
              </w:rPr>
              <w:t>Incohérent/absent</w:t>
            </w:r>
          </w:p>
        </w:tc>
        <w:tc>
          <w:tcPr>
            <w:tcW w:w="5497" w:type="dxa"/>
            <w:tcBorders>
              <w:left w:val="single" w:sz="1" w:space="0" w:color="000000"/>
              <w:bottom w:val="single" w:sz="1" w:space="0" w:color="000000"/>
              <w:right w:val="single" w:sz="1" w:space="0" w:color="000000"/>
            </w:tcBorders>
            <w:shd w:val="clear" w:color="auto" w:fill="auto"/>
          </w:tcPr>
          <w:p w14:paraId="2DA5865B" w14:textId="6E2D712B" w:rsidR="00E95BCE" w:rsidRPr="00C15F3C" w:rsidRDefault="00E95BCE" w:rsidP="008370B6">
            <w:pPr>
              <w:pStyle w:val="Contenudetableau"/>
              <w:spacing w:after="0"/>
              <w:jc w:val="both"/>
              <w:rPr>
                <w:rFonts w:cs="Calibri"/>
              </w:rPr>
            </w:pPr>
            <w:r w:rsidRPr="00C15F3C">
              <w:rPr>
                <w:rFonts w:cs="Calibri"/>
                <w:sz w:val="20"/>
                <w:szCs w:val="20"/>
              </w:rPr>
              <w:t xml:space="preserve">Offre </w:t>
            </w:r>
            <w:r w:rsidR="00DB21A9">
              <w:rPr>
                <w:rFonts w:cs="Calibri"/>
                <w:sz w:val="20"/>
                <w:szCs w:val="20"/>
              </w:rPr>
              <w:t xml:space="preserve">absente et/ou </w:t>
            </w:r>
            <w:r w:rsidRPr="00C15F3C">
              <w:rPr>
                <w:rFonts w:cs="Calibri"/>
                <w:sz w:val="20"/>
                <w:szCs w:val="20"/>
              </w:rPr>
              <w:t>incohérente</w:t>
            </w:r>
            <w:r w:rsidR="00DB21A9">
              <w:rPr>
                <w:rFonts w:cs="Calibri"/>
                <w:sz w:val="20"/>
                <w:szCs w:val="20"/>
              </w:rPr>
              <w:t>.</w:t>
            </w:r>
          </w:p>
        </w:tc>
      </w:tr>
      <w:tr w:rsidR="00E95BCE" w:rsidRPr="00C15F3C" w14:paraId="182C9076" w14:textId="77777777" w:rsidTr="00DB21A9">
        <w:trPr>
          <w:trHeight w:val="286"/>
        </w:trPr>
        <w:tc>
          <w:tcPr>
            <w:tcW w:w="1650" w:type="dxa"/>
            <w:tcBorders>
              <w:left w:val="single" w:sz="1" w:space="0" w:color="000000"/>
              <w:bottom w:val="single" w:sz="1" w:space="0" w:color="000000"/>
            </w:tcBorders>
            <w:shd w:val="clear" w:color="auto" w:fill="auto"/>
          </w:tcPr>
          <w:p w14:paraId="64CA65DE" w14:textId="056940C4" w:rsidR="00E95BCE" w:rsidRPr="00C15F3C" w:rsidRDefault="00E95BCE" w:rsidP="008370B6">
            <w:pPr>
              <w:pStyle w:val="Contenudetableau"/>
              <w:spacing w:after="0"/>
              <w:jc w:val="both"/>
              <w:rPr>
                <w:rFonts w:cs="Calibri"/>
              </w:rPr>
            </w:pPr>
            <w:r w:rsidRPr="00C15F3C">
              <w:rPr>
                <w:rFonts w:cs="Calibri"/>
                <w:sz w:val="20"/>
                <w:szCs w:val="20"/>
              </w:rPr>
              <w:t xml:space="preserve">Entre </w:t>
            </w:r>
            <w:r w:rsidR="00DB21A9">
              <w:rPr>
                <w:rFonts w:cs="Calibri"/>
                <w:sz w:val="20"/>
                <w:szCs w:val="20"/>
              </w:rPr>
              <w:t>25%</w:t>
            </w:r>
          </w:p>
        </w:tc>
        <w:tc>
          <w:tcPr>
            <w:tcW w:w="2209" w:type="dxa"/>
            <w:tcBorders>
              <w:left w:val="single" w:sz="1" w:space="0" w:color="000000"/>
              <w:bottom w:val="single" w:sz="1" w:space="0" w:color="000000"/>
            </w:tcBorders>
            <w:shd w:val="clear" w:color="auto" w:fill="auto"/>
          </w:tcPr>
          <w:p w14:paraId="43B2D3FC" w14:textId="6DCD9014" w:rsidR="00E95BCE" w:rsidRPr="00C15F3C" w:rsidRDefault="00DB21A9" w:rsidP="008370B6">
            <w:pPr>
              <w:pStyle w:val="Contenudetableau"/>
              <w:spacing w:after="0"/>
              <w:jc w:val="center"/>
              <w:rPr>
                <w:rFonts w:cs="Calibri"/>
              </w:rPr>
            </w:pPr>
            <w:r>
              <w:rPr>
                <w:rFonts w:cs="Calibri"/>
                <w:sz w:val="20"/>
                <w:szCs w:val="20"/>
              </w:rPr>
              <w:t>Insuffisant</w:t>
            </w:r>
          </w:p>
        </w:tc>
        <w:tc>
          <w:tcPr>
            <w:tcW w:w="5497" w:type="dxa"/>
            <w:tcBorders>
              <w:left w:val="single" w:sz="1" w:space="0" w:color="000000"/>
              <w:bottom w:val="single" w:sz="1" w:space="0" w:color="000000"/>
              <w:right w:val="single" w:sz="1" w:space="0" w:color="000000"/>
            </w:tcBorders>
            <w:shd w:val="clear" w:color="auto" w:fill="auto"/>
          </w:tcPr>
          <w:p w14:paraId="3E7B3853" w14:textId="733E998F" w:rsidR="00E95BCE" w:rsidRPr="00C15F3C" w:rsidRDefault="00E95BCE" w:rsidP="008370B6">
            <w:pPr>
              <w:pStyle w:val="Contenudetableau"/>
              <w:spacing w:after="0"/>
              <w:jc w:val="both"/>
              <w:rPr>
                <w:rFonts w:cs="Calibri"/>
              </w:rPr>
            </w:pPr>
            <w:r w:rsidRPr="00C15F3C">
              <w:rPr>
                <w:rFonts w:cs="Calibri"/>
                <w:sz w:val="20"/>
                <w:szCs w:val="20"/>
              </w:rPr>
              <w:t xml:space="preserve">Offre </w:t>
            </w:r>
            <w:r w:rsidR="00DB21A9" w:rsidRPr="00C15F3C">
              <w:rPr>
                <w:rFonts w:cs="Calibri"/>
                <w:sz w:val="20"/>
                <w:szCs w:val="20"/>
              </w:rPr>
              <w:t>approximative, succincte et/ou imprécise.</w:t>
            </w:r>
          </w:p>
        </w:tc>
      </w:tr>
      <w:tr w:rsidR="00E95BCE" w:rsidRPr="00C15F3C" w14:paraId="51ACF02F" w14:textId="77777777" w:rsidTr="00DB21A9">
        <w:tc>
          <w:tcPr>
            <w:tcW w:w="1650" w:type="dxa"/>
            <w:tcBorders>
              <w:left w:val="single" w:sz="1" w:space="0" w:color="000000"/>
              <w:bottom w:val="single" w:sz="1" w:space="0" w:color="000000"/>
            </w:tcBorders>
            <w:shd w:val="clear" w:color="auto" w:fill="auto"/>
          </w:tcPr>
          <w:p w14:paraId="00AEBD36" w14:textId="5BDE6915" w:rsidR="00E95BCE" w:rsidRPr="00C15F3C" w:rsidRDefault="00E95BCE" w:rsidP="008370B6">
            <w:pPr>
              <w:pStyle w:val="Contenudetableau"/>
              <w:spacing w:after="0"/>
              <w:jc w:val="both"/>
              <w:rPr>
                <w:rFonts w:cs="Calibri"/>
              </w:rPr>
            </w:pPr>
            <w:r w:rsidRPr="00C15F3C">
              <w:rPr>
                <w:rFonts w:cs="Calibri"/>
                <w:sz w:val="20"/>
                <w:szCs w:val="20"/>
              </w:rPr>
              <w:t xml:space="preserve">Entre </w:t>
            </w:r>
            <w:r w:rsidR="00DB21A9">
              <w:rPr>
                <w:rFonts w:cs="Calibri"/>
                <w:sz w:val="20"/>
                <w:szCs w:val="20"/>
              </w:rPr>
              <w:t>50</w:t>
            </w:r>
            <w:r w:rsidRPr="00C15F3C">
              <w:rPr>
                <w:rFonts w:cs="Calibri"/>
                <w:sz w:val="20"/>
                <w:szCs w:val="20"/>
              </w:rPr>
              <w:t>%</w:t>
            </w:r>
          </w:p>
        </w:tc>
        <w:tc>
          <w:tcPr>
            <w:tcW w:w="2209" w:type="dxa"/>
            <w:tcBorders>
              <w:left w:val="single" w:sz="1" w:space="0" w:color="000000"/>
              <w:bottom w:val="single" w:sz="1" w:space="0" w:color="000000"/>
            </w:tcBorders>
            <w:shd w:val="clear" w:color="auto" w:fill="auto"/>
          </w:tcPr>
          <w:p w14:paraId="4A9D78E3" w14:textId="178E5077" w:rsidR="00E95BCE" w:rsidRPr="00C15F3C" w:rsidRDefault="00DB21A9" w:rsidP="008370B6">
            <w:pPr>
              <w:pStyle w:val="Contenudetableau"/>
              <w:spacing w:after="0"/>
              <w:jc w:val="center"/>
              <w:rPr>
                <w:rFonts w:cs="Calibri"/>
              </w:rPr>
            </w:pPr>
            <w:r>
              <w:rPr>
                <w:rFonts w:cs="Calibri"/>
                <w:sz w:val="20"/>
                <w:szCs w:val="20"/>
              </w:rPr>
              <w:t>Passable</w:t>
            </w:r>
          </w:p>
        </w:tc>
        <w:tc>
          <w:tcPr>
            <w:tcW w:w="5497" w:type="dxa"/>
            <w:tcBorders>
              <w:left w:val="single" w:sz="1" w:space="0" w:color="000000"/>
              <w:bottom w:val="single" w:sz="1" w:space="0" w:color="000000"/>
              <w:right w:val="single" w:sz="1" w:space="0" w:color="000000"/>
            </w:tcBorders>
            <w:shd w:val="clear" w:color="auto" w:fill="auto"/>
          </w:tcPr>
          <w:p w14:paraId="1633861E" w14:textId="233F87D5" w:rsidR="00E95BCE" w:rsidRPr="00C15F3C" w:rsidRDefault="00DB21A9" w:rsidP="008370B6">
            <w:pPr>
              <w:pStyle w:val="Contenudetableau"/>
              <w:spacing w:after="0"/>
              <w:jc w:val="both"/>
              <w:rPr>
                <w:rFonts w:cs="Calibri"/>
              </w:rPr>
            </w:pPr>
            <w:r w:rsidRPr="00C15F3C">
              <w:rPr>
                <w:rFonts w:cs="Calibri"/>
                <w:sz w:val="20"/>
                <w:szCs w:val="20"/>
              </w:rPr>
              <w:t>Offre standard, « passe partout ».</w:t>
            </w:r>
          </w:p>
        </w:tc>
      </w:tr>
      <w:tr w:rsidR="00DB21A9" w:rsidRPr="00C15F3C" w14:paraId="0F4F9FEF" w14:textId="77777777" w:rsidTr="00DB21A9">
        <w:tc>
          <w:tcPr>
            <w:tcW w:w="1650" w:type="dxa"/>
            <w:tcBorders>
              <w:left w:val="single" w:sz="1" w:space="0" w:color="000000"/>
              <w:bottom w:val="single" w:sz="4" w:space="0" w:color="auto"/>
            </w:tcBorders>
            <w:shd w:val="clear" w:color="auto" w:fill="auto"/>
          </w:tcPr>
          <w:p w14:paraId="72871942" w14:textId="3C28472D" w:rsidR="00DB21A9" w:rsidRPr="00C15F3C" w:rsidRDefault="00DB21A9" w:rsidP="00DB21A9">
            <w:pPr>
              <w:pStyle w:val="Contenudetableau"/>
              <w:spacing w:after="0"/>
              <w:jc w:val="both"/>
              <w:rPr>
                <w:rFonts w:cs="Calibri"/>
              </w:rPr>
            </w:pPr>
            <w:r w:rsidRPr="00C15F3C">
              <w:rPr>
                <w:rFonts w:cs="Calibri"/>
                <w:sz w:val="20"/>
                <w:szCs w:val="20"/>
              </w:rPr>
              <w:t xml:space="preserve">Entre </w:t>
            </w:r>
            <w:r>
              <w:rPr>
                <w:rFonts w:cs="Calibri"/>
                <w:sz w:val="20"/>
                <w:szCs w:val="20"/>
              </w:rPr>
              <w:t>75</w:t>
            </w:r>
            <w:r w:rsidRPr="00C15F3C">
              <w:rPr>
                <w:rFonts w:cs="Calibri"/>
                <w:sz w:val="20"/>
                <w:szCs w:val="20"/>
              </w:rPr>
              <w:t> %</w:t>
            </w:r>
          </w:p>
        </w:tc>
        <w:tc>
          <w:tcPr>
            <w:tcW w:w="2209" w:type="dxa"/>
            <w:tcBorders>
              <w:left w:val="single" w:sz="1" w:space="0" w:color="000000"/>
              <w:bottom w:val="single" w:sz="4" w:space="0" w:color="auto"/>
            </w:tcBorders>
            <w:shd w:val="clear" w:color="auto" w:fill="auto"/>
          </w:tcPr>
          <w:p w14:paraId="43E0DF2E" w14:textId="74957C46" w:rsidR="00DB21A9" w:rsidRPr="00C15F3C" w:rsidRDefault="00DB21A9" w:rsidP="00DB21A9">
            <w:pPr>
              <w:pStyle w:val="Contenudetableau"/>
              <w:spacing w:after="0"/>
              <w:jc w:val="center"/>
              <w:rPr>
                <w:rFonts w:cs="Calibri"/>
              </w:rPr>
            </w:pPr>
            <w:r>
              <w:rPr>
                <w:rFonts w:cs="Calibri"/>
                <w:sz w:val="20"/>
                <w:szCs w:val="20"/>
              </w:rPr>
              <w:t>S</w:t>
            </w:r>
            <w:r w:rsidRPr="00C15F3C">
              <w:rPr>
                <w:rFonts w:cs="Calibri"/>
                <w:sz w:val="20"/>
                <w:szCs w:val="20"/>
              </w:rPr>
              <w:t>atisfaisant</w:t>
            </w:r>
          </w:p>
        </w:tc>
        <w:tc>
          <w:tcPr>
            <w:tcW w:w="5497" w:type="dxa"/>
            <w:tcBorders>
              <w:left w:val="single" w:sz="1" w:space="0" w:color="000000"/>
              <w:bottom w:val="single" w:sz="4" w:space="0" w:color="auto"/>
              <w:right w:val="single" w:sz="1" w:space="0" w:color="000000"/>
            </w:tcBorders>
            <w:shd w:val="clear" w:color="auto" w:fill="auto"/>
          </w:tcPr>
          <w:p w14:paraId="24DEB843" w14:textId="7154C1FA" w:rsidR="00DB21A9" w:rsidRPr="00C15F3C" w:rsidRDefault="00DB21A9" w:rsidP="00DB21A9">
            <w:pPr>
              <w:pStyle w:val="Contenudetableau"/>
              <w:spacing w:after="0"/>
              <w:jc w:val="both"/>
              <w:rPr>
                <w:rFonts w:cs="Calibri"/>
                <w:sz w:val="20"/>
                <w:szCs w:val="20"/>
              </w:rPr>
            </w:pPr>
            <w:r w:rsidRPr="00C15F3C">
              <w:rPr>
                <w:rFonts w:cs="Calibri"/>
                <w:sz w:val="20"/>
                <w:szCs w:val="20"/>
              </w:rPr>
              <w:t>Offre détaillée et précise présentant une parfaite compréhension des enjeux et exigences du cahier des charges.</w:t>
            </w:r>
          </w:p>
        </w:tc>
      </w:tr>
      <w:tr w:rsidR="00DB21A9" w:rsidRPr="00C15F3C" w14:paraId="31705958" w14:textId="77777777" w:rsidTr="00DB21A9">
        <w:tc>
          <w:tcPr>
            <w:tcW w:w="1650" w:type="dxa"/>
            <w:tcBorders>
              <w:top w:val="single" w:sz="4" w:space="0" w:color="auto"/>
              <w:left w:val="single" w:sz="2" w:space="0" w:color="000000"/>
              <w:bottom w:val="single" w:sz="2" w:space="0" w:color="000000"/>
              <w:right w:val="single" w:sz="2" w:space="0" w:color="000000"/>
            </w:tcBorders>
            <w:shd w:val="clear" w:color="auto" w:fill="auto"/>
          </w:tcPr>
          <w:p w14:paraId="63DAE896" w14:textId="01248208" w:rsidR="00DB21A9" w:rsidRPr="00C15F3C" w:rsidRDefault="00DB21A9" w:rsidP="00DB21A9">
            <w:pPr>
              <w:pStyle w:val="Contenudetableau"/>
              <w:spacing w:after="0"/>
              <w:jc w:val="both"/>
              <w:rPr>
                <w:rFonts w:cs="Calibri"/>
                <w:sz w:val="20"/>
                <w:szCs w:val="20"/>
              </w:rPr>
            </w:pPr>
            <w:r w:rsidRPr="00C15F3C">
              <w:rPr>
                <w:rFonts w:cs="Calibri"/>
                <w:sz w:val="20"/>
                <w:szCs w:val="20"/>
              </w:rPr>
              <w:t xml:space="preserve">Entre </w:t>
            </w:r>
            <w:r>
              <w:rPr>
                <w:rFonts w:cs="Calibri"/>
                <w:sz w:val="20"/>
                <w:szCs w:val="20"/>
              </w:rPr>
              <w:t>100</w:t>
            </w:r>
            <w:r w:rsidRPr="00C15F3C">
              <w:rPr>
                <w:rFonts w:cs="Calibri"/>
                <w:sz w:val="20"/>
                <w:szCs w:val="20"/>
              </w:rPr>
              <w:t>%</w:t>
            </w:r>
          </w:p>
        </w:tc>
        <w:tc>
          <w:tcPr>
            <w:tcW w:w="2209" w:type="dxa"/>
            <w:tcBorders>
              <w:top w:val="single" w:sz="4" w:space="0" w:color="auto"/>
              <w:left w:val="single" w:sz="2" w:space="0" w:color="000000"/>
              <w:bottom w:val="single" w:sz="2" w:space="0" w:color="000000"/>
              <w:right w:val="single" w:sz="2" w:space="0" w:color="000000"/>
            </w:tcBorders>
            <w:shd w:val="clear" w:color="auto" w:fill="auto"/>
          </w:tcPr>
          <w:p w14:paraId="6019B1C2" w14:textId="4BF63E2F" w:rsidR="00DB21A9" w:rsidRPr="00C15F3C" w:rsidRDefault="00DB21A9" w:rsidP="00DB21A9">
            <w:pPr>
              <w:pStyle w:val="Contenudetableau"/>
              <w:spacing w:after="0"/>
              <w:jc w:val="center"/>
              <w:rPr>
                <w:rFonts w:cs="Calibri"/>
                <w:sz w:val="20"/>
                <w:szCs w:val="20"/>
              </w:rPr>
            </w:pPr>
            <w:r w:rsidRPr="00C15F3C">
              <w:rPr>
                <w:rFonts w:cs="Calibri"/>
                <w:sz w:val="20"/>
                <w:szCs w:val="20"/>
              </w:rPr>
              <w:t>Très satisfaisant</w:t>
            </w:r>
          </w:p>
        </w:tc>
        <w:tc>
          <w:tcPr>
            <w:tcW w:w="5497" w:type="dxa"/>
            <w:tcBorders>
              <w:top w:val="single" w:sz="4" w:space="0" w:color="auto"/>
              <w:left w:val="single" w:sz="2" w:space="0" w:color="000000"/>
              <w:bottom w:val="single" w:sz="2" w:space="0" w:color="000000"/>
              <w:right w:val="single" w:sz="2" w:space="0" w:color="000000"/>
            </w:tcBorders>
            <w:shd w:val="clear" w:color="auto" w:fill="auto"/>
          </w:tcPr>
          <w:p w14:paraId="54C55590" w14:textId="40BC7EC5" w:rsidR="00DB21A9" w:rsidRPr="00C15F3C" w:rsidRDefault="00DB21A9" w:rsidP="00DB21A9">
            <w:pPr>
              <w:pStyle w:val="Contenudetableau"/>
              <w:spacing w:after="0"/>
              <w:jc w:val="both"/>
              <w:rPr>
                <w:rFonts w:cs="Calibri"/>
                <w:sz w:val="20"/>
                <w:szCs w:val="20"/>
              </w:rPr>
            </w:pPr>
            <w:r w:rsidRPr="00C15F3C">
              <w:rPr>
                <w:rFonts w:cs="Calibri"/>
                <w:sz w:val="20"/>
                <w:szCs w:val="20"/>
              </w:rPr>
              <w:t>Offre idéale complète et très précise répondant parfaitement aux exigences demandées avec proposition de plus-values (technique, développement durable, innovations, durée de garantie …)</w:t>
            </w:r>
          </w:p>
        </w:tc>
      </w:tr>
    </w:tbl>
    <w:p w14:paraId="59578F16" w14:textId="77777777" w:rsidR="008D6DE5" w:rsidRPr="00C15F3C" w:rsidRDefault="00804A73">
      <w:pPr>
        <w:spacing w:before="60" w:after="60" w:line="240" w:lineRule="auto"/>
        <w:jc w:val="both"/>
        <w:rPr>
          <w:rFonts w:cs="Calibri"/>
          <w:color w:val="000000"/>
          <w:sz w:val="24"/>
          <w:szCs w:val="24"/>
        </w:rPr>
      </w:pPr>
      <w:r w:rsidRPr="00C15F3C">
        <w:rPr>
          <w:rFonts w:cs="Calibri"/>
          <w:sz w:val="24"/>
          <w:szCs w:val="24"/>
        </w:rPr>
        <w:br w:type="page"/>
      </w:r>
    </w:p>
    <w:p w14:paraId="0F1931C9" w14:textId="77777777" w:rsidR="008D6DE5" w:rsidRPr="00C15F3C" w:rsidRDefault="008D6DE5">
      <w:pPr>
        <w:numPr>
          <w:ilvl w:val="0"/>
          <w:numId w:val="3"/>
        </w:numPr>
        <w:spacing w:after="0"/>
        <w:ind w:hanging="720"/>
        <w:rPr>
          <w:rFonts w:cs="Calibri"/>
        </w:rPr>
      </w:pPr>
      <w:r w:rsidRPr="00C15F3C">
        <w:rPr>
          <w:rFonts w:cs="Calibri"/>
          <w:b/>
          <w:bCs/>
          <w:sz w:val="20"/>
          <w:szCs w:val="20"/>
          <w:highlight w:val="lightGray"/>
        </w:rPr>
        <w:lastRenderedPageBreak/>
        <w:t>MOYENS HUMAINS, MATERIELS ET TECHNIQUES DE L’ENTREPRISE</w:t>
      </w:r>
    </w:p>
    <w:p w14:paraId="5497A9FC" w14:textId="77777777" w:rsidR="008D6DE5" w:rsidRPr="00C15F3C" w:rsidRDefault="008D6DE5">
      <w:pPr>
        <w:spacing w:after="0"/>
        <w:ind w:left="-360"/>
        <w:rPr>
          <w:rFonts w:cs="Calibri"/>
          <w:b/>
          <w:bCs/>
          <w:sz w:val="20"/>
          <w:szCs w:val="20"/>
        </w:rPr>
      </w:pPr>
    </w:p>
    <w:p w14:paraId="59610AB4" w14:textId="77777777" w:rsidR="008D6DE5" w:rsidRPr="00C15F3C" w:rsidRDefault="008D6DE5">
      <w:pPr>
        <w:spacing w:after="120"/>
        <w:jc w:val="both"/>
        <w:rPr>
          <w:rFonts w:cs="Calibri"/>
          <w:color w:val="4472C4"/>
        </w:rPr>
      </w:pPr>
      <w:r w:rsidRPr="00C15F3C">
        <w:rPr>
          <w:rFonts w:cs="Calibri"/>
          <w:i/>
          <w:iCs/>
          <w:color w:val="4472C4"/>
          <w:sz w:val="20"/>
          <w:szCs w:val="20"/>
        </w:rPr>
        <w:t xml:space="preserve">Il s’agit de permettre au maître d’ouvrage et au maître d’œuvre de connaître les dispositions prises </w:t>
      </w:r>
      <w:r w:rsidR="00AD65DD" w:rsidRPr="00C15F3C">
        <w:rPr>
          <w:rFonts w:cs="Calibri"/>
          <w:i/>
          <w:iCs/>
          <w:color w:val="4472C4"/>
          <w:sz w:val="20"/>
          <w:szCs w:val="20"/>
        </w:rPr>
        <w:t>par l’entreprise</w:t>
      </w:r>
      <w:r w:rsidRPr="00C15F3C">
        <w:rPr>
          <w:rFonts w:cs="Calibri"/>
          <w:i/>
          <w:iCs/>
          <w:color w:val="4472C4"/>
          <w:sz w:val="20"/>
          <w:szCs w:val="20"/>
        </w:rPr>
        <w:t xml:space="preserve"> pour gérer la qualité générale de ses travaux. Il y a donc lieu de préciser dans ce chapitre les moyens en personnels affectés </w:t>
      </w:r>
      <w:r w:rsidRPr="00C15F3C">
        <w:rPr>
          <w:rFonts w:cs="Calibri"/>
          <w:b/>
          <w:bCs/>
          <w:i/>
          <w:iCs/>
          <w:color w:val="4472C4"/>
          <w:sz w:val="20"/>
          <w:szCs w:val="20"/>
          <w:u w:val="single"/>
        </w:rPr>
        <w:t>SPECIFIQUEMENT</w:t>
      </w:r>
      <w:r w:rsidRPr="00C15F3C">
        <w:rPr>
          <w:rFonts w:cs="Calibri"/>
          <w:i/>
          <w:iCs/>
          <w:color w:val="4472C4"/>
          <w:sz w:val="20"/>
          <w:szCs w:val="20"/>
        </w:rPr>
        <w:t xml:space="preserve"> aux travaux et à l’organisation. </w:t>
      </w:r>
    </w:p>
    <w:p w14:paraId="7AE47347" w14:textId="77777777" w:rsidR="008D6DE5" w:rsidRPr="00C15F3C" w:rsidRDefault="008D6DE5">
      <w:pPr>
        <w:spacing w:after="120"/>
        <w:jc w:val="both"/>
        <w:rPr>
          <w:rFonts w:cs="Calibri"/>
          <w:i/>
          <w:iCs/>
          <w:color w:val="4472C4"/>
          <w:sz w:val="20"/>
          <w:szCs w:val="20"/>
        </w:rPr>
      </w:pPr>
      <w:r w:rsidRPr="00C15F3C">
        <w:rPr>
          <w:rFonts w:cs="Calibri"/>
          <w:i/>
          <w:iCs/>
          <w:color w:val="4472C4"/>
          <w:sz w:val="20"/>
          <w:szCs w:val="20"/>
        </w:rPr>
        <w:t>Il est également nécessaire de préciser les moyens matériels déployés pour réaliser les travaux. Le pouvoir adjudicateur pourra ainsi apprécier l'adéquation existante entre les moyens huma</w:t>
      </w:r>
      <w:r w:rsidR="00804A73" w:rsidRPr="00C15F3C">
        <w:rPr>
          <w:rFonts w:cs="Calibri"/>
          <w:i/>
          <w:iCs/>
          <w:color w:val="4472C4"/>
          <w:sz w:val="20"/>
          <w:szCs w:val="20"/>
        </w:rPr>
        <w:t>ins et les moyens en matériels.</w:t>
      </w:r>
    </w:p>
    <w:p w14:paraId="29276D78" w14:textId="77777777" w:rsidR="00804A73" w:rsidRPr="00C15F3C" w:rsidRDefault="00804A73">
      <w:pPr>
        <w:spacing w:after="120"/>
        <w:jc w:val="both"/>
        <w:rPr>
          <w:rFonts w:cs="Calibri"/>
          <w:color w:val="4472C4"/>
        </w:rPr>
      </w:pPr>
    </w:p>
    <w:p w14:paraId="1296455D" w14:textId="77777777" w:rsidR="00E95BCE" w:rsidRPr="00C15F3C" w:rsidRDefault="00E95BCE" w:rsidP="00E95BCE">
      <w:pPr>
        <w:numPr>
          <w:ilvl w:val="1"/>
          <w:numId w:val="3"/>
        </w:numPr>
        <w:tabs>
          <w:tab w:val="left" w:pos="0"/>
        </w:tabs>
        <w:spacing w:after="0"/>
        <w:ind w:hanging="792"/>
        <w:rPr>
          <w:rFonts w:cs="Calibri"/>
        </w:rPr>
      </w:pPr>
      <w:r w:rsidRPr="00C15F3C">
        <w:rPr>
          <w:rFonts w:cs="Calibri"/>
          <w:b/>
          <w:bCs/>
          <w:sz w:val="20"/>
          <w:szCs w:val="20"/>
        </w:rPr>
        <w:t>Moyens humains</w:t>
      </w:r>
    </w:p>
    <w:p w14:paraId="29EFA99F" w14:textId="77777777" w:rsidR="00E95BCE" w:rsidRPr="00C15F3C" w:rsidRDefault="00E95BCE" w:rsidP="00E95BCE">
      <w:pPr>
        <w:tabs>
          <w:tab w:val="left" w:pos="0"/>
        </w:tabs>
        <w:spacing w:after="0"/>
        <w:rPr>
          <w:rFonts w:cs="Calibri"/>
        </w:rPr>
      </w:pPr>
    </w:p>
    <w:p w14:paraId="6A4B1260" w14:textId="77777777" w:rsidR="00E95BCE" w:rsidRPr="00C15F3C" w:rsidRDefault="00E95BCE" w:rsidP="00E95BCE">
      <w:pPr>
        <w:numPr>
          <w:ilvl w:val="0"/>
          <w:numId w:val="10"/>
        </w:numPr>
        <w:spacing w:after="0"/>
        <w:jc w:val="both"/>
        <w:rPr>
          <w:rFonts w:cs="Calibri"/>
          <w:color w:val="000000"/>
          <w:sz w:val="20"/>
          <w:szCs w:val="20"/>
        </w:rPr>
      </w:pPr>
      <w:r w:rsidRPr="00C15F3C">
        <w:rPr>
          <w:rFonts w:cs="Calibri"/>
          <w:color w:val="000000"/>
          <w:sz w:val="20"/>
          <w:szCs w:val="20"/>
        </w:rPr>
        <w:t xml:space="preserve">Organigramme fonctionnel de l’équipe </w:t>
      </w:r>
      <w:r w:rsidRPr="00C15F3C">
        <w:rPr>
          <w:rFonts w:cs="Calibri"/>
          <w:b/>
          <w:bCs/>
          <w:color w:val="000000"/>
          <w:sz w:val="20"/>
          <w:szCs w:val="20"/>
          <w:u w:val="single"/>
        </w:rPr>
        <w:t>affectée à cette opération.</w:t>
      </w:r>
    </w:p>
    <w:p w14:paraId="5D0CD001"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Profils de l’interlocuteur privilégié et du chef de chantier.</w:t>
      </w:r>
    </w:p>
    <w:p w14:paraId="4F949C1E" w14:textId="77777777" w:rsidR="00E95BCE" w:rsidRPr="00C15F3C" w:rsidRDefault="00E95BCE" w:rsidP="00E95BCE">
      <w:pPr>
        <w:spacing w:after="0"/>
        <w:jc w:val="both"/>
        <w:rPr>
          <w:rFonts w:cs="Calibri"/>
        </w:rPr>
      </w:pPr>
    </w:p>
    <w:p w14:paraId="1335F801" w14:textId="77777777" w:rsidR="00E95BCE" w:rsidRPr="00C15F3C" w:rsidRDefault="00E95BCE" w:rsidP="00E95BCE">
      <w:pPr>
        <w:numPr>
          <w:ilvl w:val="0"/>
          <w:numId w:val="10"/>
        </w:numPr>
        <w:spacing w:after="0"/>
        <w:jc w:val="both"/>
        <w:rPr>
          <w:rFonts w:cs="Calibri"/>
        </w:rPr>
      </w:pPr>
      <w:r w:rsidRPr="00C15F3C">
        <w:rPr>
          <w:rFonts w:cs="Calibri"/>
          <w:color w:val="000000"/>
          <w:sz w:val="20"/>
          <w:szCs w:val="20"/>
        </w:rPr>
        <w:t xml:space="preserve">Nombre de personnes affectées au chantier et </w:t>
      </w:r>
      <w:r w:rsidRPr="00C15F3C">
        <w:rPr>
          <w:rFonts w:cs="Calibri"/>
          <w:b/>
          <w:bCs/>
          <w:color w:val="000000"/>
          <w:sz w:val="20"/>
          <w:szCs w:val="20"/>
          <w:u w:val="single"/>
        </w:rPr>
        <w:t>qualification</w:t>
      </w:r>
      <w:r w:rsidRPr="00C15F3C">
        <w:rPr>
          <w:rFonts w:cs="Calibri"/>
          <w:color w:val="000000"/>
          <w:sz w:val="20"/>
          <w:szCs w:val="20"/>
        </w:rPr>
        <w:t xml:space="preserve"> de ces dernières, y compris encadrement.</w:t>
      </w:r>
    </w:p>
    <w:p w14:paraId="1877EE52"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Il sera précisé le nombre mini et maxi selon la phase du planning chantier.</w:t>
      </w:r>
    </w:p>
    <w:p w14:paraId="4BFE7CDB"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Il sera également précisé le personnel d’encadrement « quotidien » chargé des contrôles de bonne réalisation de pose et d’étanchéité de chacune des fenêtres remplacées avant habillage, finitions…, de bonne réalisation des calorifugeages…</w:t>
      </w:r>
    </w:p>
    <w:p w14:paraId="7D08B8D1" w14:textId="77777777" w:rsidR="00E95BCE" w:rsidRPr="00C15F3C" w:rsidRDefault="00E95BCE" w:rsidP="00E95BCE">
      <w:pPr>
        <w:spacing w:after="0"/>
        <w:jc w:val="both"/>
        <w:rPr>
          <w:rFonts w:cs="Calibri"/>
          <w:color w:val="000000"/>
          <w:sz w:val="20"/>
          <w:szCs w:val="20"/>
        </w:rPr>
      </w:pPr>
    </w:p>
    <w:p w14:paraId="52A73345" w14:textId="77777777" w:rsidR="00E95BCE" w:rsidRPr="00C15F3C" w:rsidRDefault="00E95BCE" w:rsidP="00E95BCE">
      <w:pPr>
        <w:numPr>
          <w:ilvl w:val="0"/>
          <w:numId w:val="10"/>
        </w:numPr>
        <w:spacing w:after="0"/>
        <w:jc w:val="both"/>
        <w:rPr>
          <w:rFonts w:cs="Calibri"/>
          <w:i/>
          <w:iCs/>
          <w:color w:val="808080"/>
        </w:rPr>
      </w:pPr>
      <w:r w:rsidRPr="00C15F3C">
        <w:rPr>
          <w:rFonts w:cs="Calibri"/>
          <w:color w:val="000000"/>
          <w:sz w:val="20"/>
          <w:szCs w:val="20"/>
        </w:rPr>
        <w:t>Liste des formations du personnel (</w:t>
      </w:r>
      <w:r w:rsidRPr="00C15F3C">
        <w:rPr>
          <w:rFonts w:cs="Calibri"/>
          <w:b/>
          <w:bCs/>
          <w:color w:val="000000"/>
          <w:sz w:val="20"/>
          <w:szCs w:val="20"/>
          <w:u w:val="single"/>
        </w:rPr>
        <w:t>à adapter selon les travaux confiés</w:t>
      </w:r>
      <w:r w:rsidRPr="00C15F3C">
        <w:rPr>
          <w:rFonts w:cs="Calibri"/>
          <w:color w:val="000000"/>
          <w:sz w:val="20"/>
          <w:szCs w:val="20"/>
        </w:rPr>
        <w:t xml:space="preserve">) : </w:t>
      </w:r>
    </w:p>
    <w:p w14:paraId="2FD8EB83" w14:textId="0360BA71" w:rsidR="00E95BCE" w:rsidRPr="00C15F3C" w:rsidRDefault="00E95BCE" w:rsidP="007E560C">
      <w:pPr>
        <w:tabs>
          <w:tab w:val="left" w:pos="0"/>
        </w:tabs>
        <w:spacing w:after="0"/>
        <w:rPr>
          <w:rFonts w:cs="Calibri"/>
        </w:rPr>
      </w:pPr>
      <w:r w:rsidRPr="00C15F3C">
        <w:rPr>
          <w:rFonts w:cs="Calibri"/>
          <w:i/>
          <w:iCs/>
          <w:color w:val="A6A6A6" w:themeColor="background1" w:themeShade="A6"/>
          <w:sz w:val="20"/>
          <w:szCs w:val="20"/>
        </w:rPr>
        <w:t>Habilitation électrique, autorisation de conduite, attestation de formation Amiante SS4, certificat de qualification Amiante SS3, attestation de formation Plomb, habilitation AIPR, attestation de formation à l’accrochage, élingage, chef de manœuvre, montage d’échafaudage, réception d’échafaudage, Sauveteur Secouriste du Travail, soudeurs, calorifugeurs… autre à indiquer le cas échéant.</w:t>
      </w:r>
      <w:r w:rsidRPr="00C15F3C">
        <w:rPr>
          <w:rFonts w:cs="Calibri"/>
        </w:rPr>
        <w:tab/>
      </w:r>
    </w:p>
    <w:p w14:paraId="20EA6F46" w14:textId="77777777" w:rsidR="00E95BCE" w:rsidRPr="00C15F3C" w:rsidRDefault="00E95BCE" w:rsidP="00E95BCE">
      <w:pPr>
        <w:spacing w:after="0"/>
        <w:jc w:val="both"/>
        <w:rPr>
          <w:rFonts w:cs="Calibri"/>
        </w:rPr>
      </w:pPr>
    </w:p>
    <w:p w14:paraId="2FCFCB4B" w14:textId="77777777" w:rsidR="00E95BCE" w:rsidRPr="00C15F3C" w:rsidRDefault="00E95BCE" w:rsidP="00E95BCE">
      <w:pPr>
        <w:numPr>
          <w:ilvl w:val="1"/>
          <w:numId w:val="3"/>
        </w:numPr>
        <w:tabs>
          <w:tab w:val="left" w:pos="0"/>
        </w:tabs>
        <w:spacing w:after="0"/>
        <w:ind w:hanging="792"/>
        <w:jc w:val="both"/>
        <w:rPr>
          <w:rFonts w:cs="Calibri"/>
        </w:rPr>
      </w:pPr>
      <w:r w:rsidRPr="00C15F3C">
        <w:rPr>
          <w:rFonts w:cs="Calibri"/>
          <w:b/>
          <w:bCs/>
          <w:sz w:val="20"/>
          <w:szCs w:val="20"/>
        </w:rPr>
        <w:t>Moyens matériels nécessaires au chantier et technique mobilisée</w:t>
      </w:r>
    </w:p>
    <w:p w14:paraId="51B6D9C1"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 En atelier, avec précision sur le contenu des ouvrages et des tâches qui seront réalisées dans cet atelier et nécessitant ces matériels.</w:t>
      </w:r>
    </w:p>
    <w:p w14:paraId="6ECCB553"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 Sur le chantier.</w:t>
      </w:r>
    </w:p>
    <w:p w14:paraId="3E5526CA"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 Autres (véhicules, ...)</w:t>
      </w:r>
    </w:p>
    <w:p w14:paraId="63BDF41D" w14:textId="77777777" w:rsidR="00E95BCE" w:rsidRPr="00C15F3C" w:rsidRDefault="00E95BCE" w:rsidP="00E95BCE">
      <w:pPr>
        <w:spacing w:after="0"/>
        <w:jc w:val="both"/>
        <w:rPr>
          <w:rFonts w:cs="Calibri"/>
        </w:rPr>
      </w:pPr>
    </w:p>
    <w:p w14:paraId="094AE97C" w14:textId="77777777" w:rsidR="00E95BCE" w:rsidRPr="00C15F3C" w:rsidRDefault="00E95BCE" w:rsidP="00E95BCE">
      <w:pPr>
        <w:numPr>
          <w:ilvl w:val="1"/>
          <w:numId w:val="3"/>
        </w:numPr>
        <w:tabs>
          <w:tab w:val="left" w:pos="0"/>
        </w:tabs>
        <w:spacing w:after="0"/>
        <w:ind w:hanging="792"/>
        <w:rPr>
          <w:rFonts w:cs="Calibri"/>
        </w:rPr>
      </w:pPr>
      <w:r w:rsidRPr="00C15F3C">
        <w:rPr>
          <w:rFonts w:cs="Calibri"/>
          <w:b/>
          <w:bCs/>
          <w:sz w:val="20"/>
          <w:szCs w:val="20"/>
        </w:rPr>
        <w:t>Sous-traitance envisagée</w:t>
      </w:r>
    </w:p>
    <w:p w14:paraId="19EBF192" w14:textId="77777777" w:rsidR="00E95BCE" w:rsidRPr="00C15F3C" w:rsidRDefault="00E95BCE" w:rsidP="00E95BCE">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Liste des tâches sous-traitées envisagées, en précisant les moyens humains et matériels éventuellement apportés par ces sous-traitants.</w:t>
      </w:r>
    </w:p>
    <w:p w14:paraId="0B9F385F" w14:textId="77777777" w:rsidR="00E95BCE" w:rsidRPr="00C15F3C" w:rsidRDefault="00E95BCE" w:rsidP="007E560C">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Si connues, les coordonnées des sous-traitants pourront être précisées.</w:t>
      </w:r>
    </w:p>
    <w:p w14:paraId="76424F2D" w14:textId="77777777" w:rsidR="00E95BCE" w:rsidRPr="00C15F3C" w:rsidRDefault="00E95BCE" w:rsidP="00E95BCE">
      <w:pPr>
        <w:pStyle w:val="western"/>
        <w:spacing w:before="0"/>
        <w:ind w:firstLine="0"/>
        <w:rPr>
          <w:rFonts w:ascii="Calibri" w:hAnsi="Calibri" w:cs="Calibri"/>
        </w:rPr>
      </w:pPr>
    </w:p>
    <w:p w14:paraId="68E47A2A" w14:textId="77777777" w:rsidR="00E95BCE" w:rsidRPr="00C15F3C" w:rsidRDefault="00E95BCE" w:rsidP="00E95BCE">
      <w:pPr>
        <w:numPr>
          <w:ilvl w:val="1"/>
          <w:numId w:val="3"/>
        </w:numPr>
        <w:tabs>
          <w:tab w:val="left" w:pos="0"/>
        </w:tabs>
        <w:spacing w:after="0"/>
        <w:ind w:hanging="792"/>
        <w:rPr>
          <w:rFonts w:cs="Calibri"/>
        </w:rPr>
      </w:pPr>
      <w:r w:rsidRPr="00C15F3C">
        <w:rPr>
          <w:rFonts w:cs="Calibri"/>
          <w:b/>
          <w:bCs/>
          <w:sz w:val="20"/>
          <w:szCs w:val="20"/>
        </w:rPr>
        <w:t>Références</w:t>
      </w:r>
    </w:p>
    <w:p w14:paraId="202F912D" w14:textId="77777777" w:rsidR="00E95BCE" w:rsidRPr="00C15F3C" w:rsidRDefault="00E95BCE" w:rsidP="00E95BCE">
      <w:pPr>
        <w:tabs>
          <w:tab w:val="left" w:pos="0"/>
        </w:tabs>
        <w:spacing w:after="0"/>
        <w:rPr>
          <w:rFonts w:cs="Calibri"/>
          <w:i/>
          <w:iCs/>
          <w:color w:val="A6A6A6" w:themeColor="background1" w:themeShade="A6"/>
          <w:sz w:val="20"/>
          <w:szCs w:val="20"/>
        </w:rPr>
      </w:pPr>
      <w:r w:rsidRPr="00C15F3C">
        <w:rPr>
          <w:rFonts w:cs="Calibri"/>
          <w:i/>
          <w:iCs/>
          <w:color w:val="A6A6A6" w:themeColor="background1" w:themeShade="A6"/>
          <w:sz w:val="20"/>
          <w:szCs w:val="20"/>
        </w:rPr>
        <w:t>A fournir et uniquement celles adaptées aux travaux projetés, et le cas échéant celles des sous-traitants envisagés.</w:t>
      </w:r>
    </w:p>
    <w:p w14:paraId="2377CDA9" w14:textId="77777777" w:rsidR="00E95BCE" w:rsidRPr="00C15F3C" w:rsidRDefault="00E95BCE" w:rsidP="00E95BCE">
      <w:pPr>
        <w:tabs>
          <w:tab w:val="left" w:pos="0"/>
        </w:tabs>
        <w:spacing w:after="0"/>
        <w:rPr>
          <w:rFonts w:cs="Calibri"/>
          <w:i/>
          <w:iCs/>
          <w:color w:val="808080"/>
        </w:rPr>
      </w:pPr>
    </w:p>
    <w:p w14:paraId="458A765E" w14:textId="77777777" w:rsidR="008D6DE5" w:rsidRPr="00C15F3C" w:rsidRDefault="003B63E3">
      <w:pPr>
        <w:numPr>
          <w:ilvl w:val="0"/>
          <w:numId w:val="3"/>
        </w:numPr>
        <w:spacing w:after="0"/>
        <w:ind w:hanging="720"/>
        <w:rPr>
          <w:rFonts w:cs="Calibri"/>
        </w:rPr>
      </w:pPr>
      <w:r w:rsidRPr="00C15F3C">
        <w:rPr>
          <w:rFonts w:cs="Calibri"/>
          <w:b/>
          <w:bCs/>
          <w:caps/>
          <w:sz w:val="20"/>
          <w:szCs w:val="20"/>
          <w:highlight w:val="lightGray"/>
        </w:rPr>
        <w:t xml:space="preserve">Méthodologie </w:t>
      </w:r>
      <w:r w:rsidR="00C87129" w:rsidRPr="00C15F3C">
        <w:rPr>
          <w:rFonts w:cs="Calibri"/>
          <w:b/>
          <w:bCs/>
          <w:sz w:val="20"/>
          <w:szCs w:val="20"/>
          <w:highlight w:val="lightGray"/>
        </w:rPr>
        <w:t xml:space="preserve">D’EXECUTION DES TRAVAUX </w:t>
      </w:r>
      <w:r w:rsidR="008D6DE5" w:rsidRPr="00C15F3C">
        <w:rPr>
          <w:rFonts w:cs="Calibri"/>
          <w:b/>
          <w:bCs/>
          <w:sz w:val="20"/>
          <w:szCs w:val="20"/>
          <w:highlight w:val="lightGray"/>
        </w:rPr>
        <w:t>ET SOLUTIONS PROPOSEES</w:t>
      </w:r>
    </w:p>
    <w:p w14:paraId="6BEBC6CB" w14:textId="77777777" w:rsidR="00804A73" w:rsidRPr="00C15F3C" w:rsidRDefault="00804A73">
      <w:pPr>
        <w:tabs>
          <w:tab w:val="left" w:pos="0"/>
        </w:tabs>
        <w:spacing w:after="0"/>
        <w:jc w:val="both"/>
        <w:rPr>
          <w:rFonts w:cs="Calibri"/>
          <w:i/>
          <w:iCs/>
          <w:color w:val="4472C4"/>
          <w:sz w:val="20"/>
          <w:szCs w:val="20"/>
        </w:rPr>
      </w:pPr>
    </w:p>
    <w:p w14:paraId="4F3640FF" w14:textId="77777777" w:rsidR="008D6DE5" w:rsidRPr="00C15F3C" w:rsidRDefault="008D6DE5">
      <w:pPr>
        <w:tabs>
          <w:tab w:val="left" w:pos="0"/>
        </w:tabs>
        <w:spacing w:after="0"/>
        <w:jc w:val="both"/>
        <w:rPr>
          <w:rFonts w:cs="Calibri"/>
          <w:color w:val="4472C4"/>
        </w:rPr>
      </w:pPr>
      <w:r w:rsidRPr="00C15F3C">
        <w:rPr>
          <w:rFonts w:cs="Calibri"/>
          <w:i/>
          <w:iCs/>
          <w:color w:val="4472C4"/>
          <w:sz w:val="20"/>
          <w:szCs w:val="20"/>
        </w:rPr>
        <w:t xml:space="preserve">Il s’agit de permettre au maître d’ouvrage et au maître d’œuvre de connaître les contraintes que l’entreprise aurait détectées lors de l’étude du dossier et liées à l’exécution de ses propres travaux et ceux des autres corps d’état. </w:t>
      </w:r>
    </w:p>
    <w:p w14:paraId="6F685C29" w14:textId="77777777" w:rsidR="008D6DE5" w:rsidRPr="00C15F3C" w:rsidRDefault="008D6DE5">
      <w:pPr>
        <w:tabs>
          <w:tab w:val="left" w:pos="0"/>
        </w:tabs>
        <w:spacing w:after="0"/>
        <w:jc w:val="both"/>
        <w:rPr>
          <w:rFonts w:cs="Calibri"/>
          <w:color w:val="000000"/>
          <w:sz w:val="20"/>
          <w:szCs w:val="20"/>
        </w:rPr>
      </w:pPr>
    </w:p>
    <w:p w14:paraId="11A495D2" w14:textId="77777777" w:rsidR="00202913" w:rsidRPr="00C15F3C" w:rsidRDefault="00202913">
      <w:pPr>
        <w:numPr>
          <w:ilvl w:val="1"/>
          <w:numId w:val="3"/>
        </w:numPr>
        <w:tabs>
          <w:tab w:val="clear" w:pos="708"/>
          <w:tab w:val="left" w:pos="720"/>
        </w:tabs>
        <w:spacing w:after="0"/>
        <w:ind w:hanging="792"/>
        <w:jc w:val="both"/>
        <w:rPr>
          <w:rFonts w:cs="Calibri"/>
          <w:b/>
          <w:bCs/>
          <w:sz w:val="20"/>
          <w:szCs w:val="20"/>
        </w:rPr>
      </w:pPr>
      <w:r w:rsidRPr="00C15F3C">
        <w:rPr>
          <w:rFonts w:cs="Calibri"/>
          <w:b/>
          <w:bCs/>
          <w:sz w:val="20"/>
          <w:szCs w:val="20"/>
        </w:rPr>
        <w:t xml:space="preserve">Organisation de la période de préparation </w:t>
      </w:r>
    </w:p>
    <w:p w14:paraId="112ABD5C" w14:textId="672C4DDD" w:rsidR="00202913" w:rsidRPr="00C15F3C" w:rsidRDefault="00202913" w:rsidP="00202913">
      <w:pPr>
        <w:rPr>
          <w:rFonts w:cs="Calibri"/>
          <w:i/>
          <w:iCs/>
          <w:color w:val="A6A6A6" w:themeColor="background1" w:themeShade="A6"/>
        </w:rPr>
      </w:pPr>
      <w:r w:rsidRPr="00C15F3C">
        <w:rPr>
          <w:rFonts w:cs="Calibri"/>
          <w:i/>
          <w:iCs/>
          <w:color w:val="A6A6A6" w:themeColor="background1" w:themeShade="A6"/>
          <w:sz w:val="20"/>
          <w:szCs w:val="20"/>
        </w:rPr>
        <w:t>(</w:t>
      </w:r>
      <w:r w:rsidR="009C7730" w:rsidRPr="00C15F3C">
        <w:rPr>
          <w:rFonts w:cs="Calibri"/>
          <w:i/>
          <w:iCs/>
          <w:color w:val="A6A6A6" w:themeColor="background1" w:themeShade="A6"/>
          <w:sz w:val="20"/>
          <w:szCs w:val="20"/>
        </w:rPr>
        <w:t>O</w:t>
      </w:r>
      <w:r w:rsidRPr="00C15F3C">
        <w:rPr>
          <w:rFonts w:cs="Calibri"/>
          <w:i/>
          <w:iCs/>
          <w:color w:val="A6A6A6" w:themeColor="background1" w:themeShade="A6"/>
          <w:sz w:val="20"/>
          <w:szCs w:val="20"/>
        </w:rPr>
        <w:t>rganisation générale, personnels, délais…)</w:t>
      </w:r>
    </w:p>
    <w:p w14:paraId="2FAF29CC" w14:textId="77777777" w:rsidR="00202913" w:rsidRPr="00C15F3C" w:rsidRDefault="00202913">
      <w:pPr>
        <w:numPr>
          <w:ilvl w:val="1"/>
          <w:numId w:val="3"/>
        </w:numPr>
        <w:tabs>
          <w:tab w:val="clear" w:pos="708"/>
          <w:tab w:val="left" w:pos="720"/>
        </w:tabs>
        <w:spacing w:after="0"/>
        <w:ind w:hanging="792"/>
        <w:jc w:val="both"/>
        <w:rPr>
          <w:rFonts w:cs="Calibri"/>
          <w:b/>
          <w:bCs/>
        </w:rPr>
      </w:pPr>
      <w:r w:rsidRPr="00C15F3C">
        <w:rPr>
          <w:rFonts w:cs="Calibri"/>
          <w:b/>
          <w:bCs/>
          <w:sz w:val="20"/>
          <w:szCs w:val="20"/>
        </w:rPr>
        <w:t xml:space="preserve">Méthodologie et choix logistiques pour le chantier </w:t>
      </w:r>
    </w:p>
    <w:p w14:paraId="6DE33380" w14:textId="77777777" w:rsidR="00202913" w:rsidRPr="00C15F3C" w:rsidRDefault="00202913" w:rsidP="00202913">
      <w:pPr>
        <w:spacing w:after="0"/>
        <w:jc w:val="both"/>
        <w:rPr>
          <w:rFonts w:cs="Calibri"/>
          <w:i/>
          <w:iCs/>
          <w:color w:val="A6A6A6" w:themeColor="background1" w:themeShade="A6"/>
        </w:rPr>
      </w:pPr>
      <w:r w:rsidRPr="00C15F3C">
        <w:rPr>
          <w:rFonts w:cs="Calibri"/>
          <w:i/>
          <w:iCs/>
          <w:color w:val="A6A6A6" w:themeColor="background1" w:themeShade="A6"/>
          <w:sz w:val="20"/>
          <w:szCs w:val="20"/>
        </w:rPr>
        <w:t>(Organisation générale du chantier, approvisionnement, levage, échafaudage</w:t>
      </w:r>
      <w:r w:rsidR="009C7730" w:rsidRPr="00C15F3C">
        <w:rPr>
          <w:rFonts w:cs="Calibri"/>
          <w:i/>
          <w:iCs/>
          <w:color w:val="A6A6A6" w:themeColor="background1" w:themeShade="A6"/>
          <w:sz w:val="20"/>
          <w:szCs w:val="20"/>
        </w:rPr>
        <w:t>, h</w:t>
      </w:r>
      <w:r w:rsidRPr="00C15F3C">
        <w:rPr>
          <w:rFonts w:cs="Calibri"/>
          <w:i/>
          <w:iCs/>
          <w:color w:val="A6A6A6" w:themeColor="background1" w:themeShade="A6"/>
          <w:sz w:val="20"/>
          <w:szCs w:val="20"/>
        </w:rPr>
        <w:t>oraires</w:t>
      </w:r>
      <w:r w:rsidR="009C7730" w:rsidRPr="00C15F3C">
        <w:rPr>
          <w:rFonts w:cs="Calibri"/>
          <w:i/>
          <w:iCs/>
          <w:color w:val="A6A6A6" w:themeColor="background1" w:themeShade="A6"/>
          <w:sz w:val="20"/>
          <w:szCs w:val="20"/>
        </w:rPr>
        <w:t>,</w:t>
      </w:r>
      <w:r w:rsidRPr="00C15F3C">
        <w:rPr>
          <w:rFonts w:cs="Calibri"/>
          <w:i/>
          <w:iCs/>
          <w:color w:val="A6A6A6" w:themeColor="background1" w:themeShade="A6"/>
          <w:sz w:val="20"/>
          <w:szCs w:val="20"/>
        </w:rPr>
        <w:t xml:space="preserve"> protections des existants, méthodologie et durée, moyens d’accès)</w:t>
      </w:r>
    </w:p>
    <w:p w14:paraId="403B9EC6" w14:textId="77777777" w:rsidR="00202913" w:rsidRPr="00C15F3C" w:rsidRDefault="00202913" w:rsidP="00202913">
      <w:pPr>
        <w:rPr>
          <w:rFonts w:cs="Calibri"/>
        </w:rPr>
      </w:pPr>
    </w:p>
    <w:p w14:paraId="4A46F3B6" w14:textId="77777777" w:rsidR="008D6DE5" w:rsidRPr="00C15F3C" w:rsidRDefault="00C87129">
      <w:pPr>
        <w:numPr>
          <w:ilvl w:val="1"/>
          <w:numId w:val="3"/>
        </w:numPr>
        <w:tabs>
          <w:tab w:val="clear" w:pos="708"/>
          <w:tab w:val="left" w:pos="720"/>
        </w:tabs>
        <w:spacing w:after="0"/>
        <w:ind w:hanging="792"/>
        <w:jc w:val="both"/>
        <w:rPr>
          <w:rFonts w:cs="Calibri"/>
        </w:rPr>
      </w:pPr>
      <w:r w:rsidRPr="00C15F3C">
        <w:rPr>
          <w:rFonts w:cs="Calibri"/>
          <w:b/>
          <w:bCs/>
          <w:sz w:val="20"/>
          <w:szCs w:val="20"/>
        </w:rPr>
        <w:t>C</w:t>
      </w:r>
      <w:r w:rsidR="008D6DE5" w:rsidRPr="00C15F3C">
        <w:rPr>
          <w:rFonts w:cs="Calibri"/>
          <w:b/>
          <w:bCs/>
          <w:sz w:val="20"/>
          <w:szCs w:val="20"/>
        </w:rPr>
        <w:t>ontraintes (de site …) identifiées par l’entreprise comme étant susceptibles d’affecter l’exécution des travaux</w:t>
      </w:r>
      <w:r w:rsidR="00202913" w:rsidRPr="00C15F3C">
        <w:rPr>
          <w:rFonts w:cs="Calibri"/>
          <w:b/>
          <w:bCs/>
          <w:sz w:val="20"/>
          <w:szCs w:val="20"/>
        </w:rPr>
        <w:t xml:space="preserve"> et dispositions envisagées</w:t>
      </w:r>
    </w:p>
    <w:p w14:paraId="1F006888" w14:textId="77777777" w:rsidR="008D6DE5" w:rsidRPr="00C15F3C" w:rsidRDefault="00202913">
      <w:pPr>
        <w:pStyle w:val="western"/>
        <w:spacing w:before="0"/>
        <w:ind w:firstLine="0"/>
        <w:rPr>
          <w:rFonts w:ascii="Calibri" w:hAnsi="Calibri" w:cs="Calibri"/>
          <w:color w:val="A6A6A6" w:themeColor="background1" w:themeShade="A6"/>
        </w:rPr>
      </w:pPr>
      <w:r w:rsidRPr="00C15F3C">
        <w:rPr>
          <w:rFonts w:ascii="Calibri" w:hAnsi="Calibri" w:cs="Calibri"/>
          <w:i/>
          <w:iCs/>
          <w:color w:val="A6A6A6" w:themeColor="background1" w:themeShade="A6"/>
        </w:rPr>
        <w:t>(Contraintes du site, coactivité, réactivité en cas de demandes d’interventions urgentes sur des installations de chantier, un équipement, un matériel…, mettant en cause la sécurité ou la sûreté du site (organisation, numéro d’astreinte...)</w:t>
      </w:r>
    </w:p>
    <w:p w14:paraId="6DB6F3F5" w14:textId="77777777" w:rsidR="008D6DE5" w:rsidRPr="00C15F3C" w:rsidRDefault="008D6DE5" w:rsidP="00202913">
      <w:pPr>
        <w:rPr>
          <w:rFonts w:cs="Calibri"/>
        </w:rPr>
      </w:pPr>
    </w:p>
    <w:p w14:paraId="1EB9F3F2" w14:textId="77777777" w:rsidR="008D6DE5" w:rsidRPr="00C15F3C" w:rsidRDefault="008D6DE5">
      <w:pPr>
        <w:numPr>
          <w:ilvl w:val="1"/>
          <w:numId w:val="3"/>
        </w:numPr>
        <w:tabs>
          <w:tab w:val="clear" w:pos="708"/>
          <w:tab w:val="left" w:pos="720"/>
        </w:tabs>
        <w:spacing w:after="0"/>
        <w:ind w:hanging="792"/>
        <w:rPr>
          <w:rFonts w:cs="Calibri"/>
        </w:rPr>
      </w:pPr>
      <w:r w:rsidRPr="00C15F3C">
        <w:rPr>
          <w:rFonts w:cs="Calibri"/>
          <w:b/>
          <w:bCs/>
          <w:color w:val="000000"/>
          <w:sz w:val="20"/>
          <w:szCs w:val="20"/>
        </w:rPr>
        <w:t>Identification et d</w:t>
      </w:r>
      <w:r w:rsidRPr="00C15F3C">
        <w:rPr>
          <w:rFonts w:cs="Calibri"/>
          <w:b/>
          <w:bCs/>
          <w:sz w:val="20"/>
          <w:szCs w:val="20"/>
        </w:rPr>
        <w:t>ispositions envisagées pour limiter les nuisances</w:t>
      </w:r>
    </w:p>
    <w:p w14:paraId="5ED03ACB" w14:textId="77777777" w:rsidR="008D6DE5" w:rsidRPr="00C15F3C" w:rsidRDefault="008D6DE5">
      <w:pPr>
        <w:tabs>
          <w:tab w:val="left" w:pos="720"/>
        </w:tabs>
        <w:spacing w:after="0"/>
        <w:jc w:val="both"/>
        <w:rPr>
          <w:rFonts w:cs="Calibri"/>
          <w:color w:val="A6A6A6" w:themeColor="background1" w:themeShade="A6"/>
        </w:rPr>
      </w:pPr>
      <w:r w:rsidRPr="00C15F3C">
        <w:rPr>
          <w:rFonts w:cs="Calibri"/>
          <w:i/>
          <w:iCs/>
          <w:color w:val="A6A6A6" w:themeColor="background1" w:themeShade="A6"/>
          <w:sz w:val="20"/>
          <w:szCs w:val="20"/>
        </w:rPr>
        <w:t xml:space="preserve">Il s’agit de permettre au maître d’ouvrage et au maître d’œuvre de connaître les dispositions prises par l’entreprise pour limiter certaines nuisances (bruit : appareil utilisé, heures d’utilisation, / produits dangereux : protection, récupération, / poussières : protection, nettoyage... / gêne </w:t>
      </w:r>
      <w:r w:rsidR="009C7730" w:rsidRPr="00C15F3C">
        <w:rPr>
          <w:rFonts w:cs="Calibri"/>
          <w:i/>
          <w:iCs/>
          <w:color w:val="A6A6A6" w:themeColor="background1" w:themeShade="A6"/>
          <w:sz w:val="20"/>
          <w:szCs w:val="20"/>
        </w:rPr>
        <w:t>du voisinage</w:t>
      </w:r>
      <w:r w:rsidRPr="00C15F3C">
        <w:rPr>
          <w:rFonts w:cs="Calibri"/>
          <w:i/>
          <w:iCs/>
          <w:color w:val="A6A6A6" w:themeColor="background1" w:themeShade="A6"/>
          <w:sz w:val="20"/>
          <w:szCs w:val="20"/>
        </w:rPr>
        <w:t xml:space="preserve">...). </w:t>
      </w:r>
    </w:p>
    <w:p w14:paraId="756C5A34" w14:textId="77777777" w:rsidR="008D6DE5" w:rsidRPr="00C15F3C" w:rsidRDefault="008D6DE5">
      <w:pPr>
        <w:pStyle w:val="western"/>
        <w:spacing w:before="0"/>
        <w:ind w:firstLine="0"/>
        <w:rPr>
          <w:rFonts w:ascii="Calibri" w:hAnsi="Calibri" w:cs="Calibri"/>
        </w:rPr>
      </w:pPr>
    </w:p>
    <w:p w14:paraId="58CD82A3" w14:textId="77777777" w:rsidR="008D6DE5" w:rsidRPr="00C15F3C" w:rsidRDefault="008D6DE5">
      <w:pPr>
        <w:pStyle w:val="western"/>
        <w:spacing w:before="0"/>
        <w:ind w:firstLine="0"/>
        <w:rPr>
          <w:rFonts w:ascii="Calibri" w:hAnsi="Calibri" w:cs="Calibri"/>
        </w:rPr>
      </w:pPr>
      <w:r w:rsidRPr="00C15F3C">
        <w:rPr>
          <w:rFonts w:ascii="Calibri" w:hAnsi="Calibri" w:cs="Calibri"/>
        </w:rPr>
        <w:t xml:space="preserve">Rappel : la réduction des nuisances sonores </w:t>
      </w:r>
      <w:r w:rsidR="00AD65DD" w:rsidRPr="00C15F3C">
        <w:rPr>
          <w:rFonts w:ascii="Calibri" w:hAnsi="Calibri" w:cs="Calibri"/>
        </w:rPr>
        <w:t>fait</w:t>
      </w:r>
      <w:r w:rsidRPr="00C15F3C">
        <w:rPr>
          <w:rFonts w:ascii="Calibri" w:hAnsi="Calibri" w:cs="Calibri"/>
        </w:rPr>
        <w:t xml:space="preserve"> partie des exigences environnementales. Donc, le candidat doit présenter de manière très précise dans son mémoire technique :</w:t>
      </w:r>
    </w:p>
    <w:p w14:paraId="5F1989E5" w14:textId="77777777" w:rsidR="008D6DE5" w:rsidRPr="00C15F3C" w:rsidRDefault="00AD65DD">
      <w:pPr>
        <w:pStyle w:val="western"/>
        <w:numPr>
          <w:ilvl w:val="0"/>
          <w:numId w:val="5"/>
        </w:numPr>
        <w:spacing w:before="0"/>
        <w:rPr>
          <w:rFonts w:ascii="Calibri" w:hAnsi="Calibri" w:cs="Calibri"/>
        </w:rPr>
      </w:pPr>
      <w:r w:rsidRPr="00C15F3C">
        <w:rPr>
          <w:rFonts w:ascii="Calibri" w:hAnsi="Calibri" w:cs="Calibri"/>
        </w:rPr>
        <w:t>Une</w:t>
      </w:r>
      <w:r w:rsidR="008D6DE5" w:rsidRPr="00C15F3C">
        <w:rPr>
          <w:rFonts w:ascii="Calibri" w:hAnsi="Calibri" w:cs="Calibri"/>
        </w:rPr>
        <w:t xml:space="preserve"> note justificative du respect de la réglementation relative à la limitation des émissions sonores </w:t>
      </w:r>
      <w:r w:rsidR="008D6DE5" w:rsidRPr="00C15F3C">
        <w:rPr>
          <w:rFonts w:ascii="Calibri" w:hAnsi="Calibri" w:cs="Calibri"/>
          <w:u w:val="single"/>
        </w:rPr>
        <w:t>des matériels et engins</w:t>
      </w:r>
      <w:r w:rsidR="008D6DE5" w:rsidRPr="00C15F3C">
        <w:rPr>
          <w:rFonts w:ascii="Calibri" w:hAnsi="Calibri" w:cs="Calibri"/>
        </w:rPr>
        <w:t xml:space="preserve">, à la lutte contre le bruit ainsi que le règlement sanitaire départemental accompagnant la fourniture des certificats d’homologation et des fichiers techniques </w:t>
      </w:r>
      <w:r w:rsidR="008D6DE5" w:rsidRPr="00C15F3C">
        <w:rPr>
          <w:rFonts w:ascii="Calibri" w:hAnsi="Calibri" w:cs="Calibri"/>
          <w:u w:val="single"/>
        </w:rPr>
        <w:t>du matériel et des véhicules susceptibles d’être utilisés dans le cadre du marché</w:t>
      </w:r>
      <w:r w:rsidR="008D6DE5" w:rsidRPr="00C15F3C">
        <w:rPr>
          <w:rFonts w:ascii="Calibri" w:hAnsi="Calibri" w:cs="Calibri"/>
        </w:rPr>
        <w:t> ;</w:t>
      </w:r>
    </w:p>
    <w:p w14:paraId="71CBF87F" w14:textId="77777777" w:rsidR="008D6DE5" w:rsidRPr="00C15F3C" w:rsidRDefault="00AD65DD">
      <w:pPr>
        <w:pStyle w:val="western"/>
        <w:numPr>
          <w:ilvl w:val="0"/>
          <w:numId w:val="5"/>
        </w:numPr>
        <w:spacing w:before="0"/>
        <w:rPr>
          <w:rFonts w:ascii="Calibri" w:hAnsi="Calibri" w:cs="Calibri"/>
        </w:rPr>
      </w:pPr>
      <w:r w:rsidRPr="00C15F3C">
        <w:rPr>
          <w:rFonts w:ascii="Calibri" w:hAnsi="Calibri" w:cs="Calibri"/>
        </w:rPr>
        <w:t>Les</w:t>
      </w:r>
      <w:r w:rsidR="008D6DE5" w:rsidRPr="00C15F3C">
        <w:rPr>
          <w:rFonts w:ascii="Calibri" w:hAnsi="Calibri" w:cs="Calibri"/>
        </w:rPr>
        <w:t xml:space="preserve"> solutions proposées sur le chantier permettant de réduire les nuisances sonores.</w:t>
      </w:r>
    </w:p>
    <w:p w14:paraId="390905F7" w14:textId="77777777" w:rsidR="00874331" w:rsidRPr="00C15F3C" w:rsidRDefault="00874331" w:rsidP="00874331">
      <w:pPr>
        <w:rPr>
          <w:rFonts w:cs="Calibri"/>
        </w:rPr>
      </w:pPr>
    </w:p>
    <w:p w14:paraId="1BB310E5" w14:textId="77777777" w:rsidR="007E560C" w:rsidRPr="00C15F3C" w:rsidRDefault="007E560C" w:rsidP="007E560C">
      <w:pPr>
        <w:numPr>
          <w:ilvl w:val="1"/>
          <w:numId w:val="3"/>
        </w:numPr>
        <w:tabs>
          <w:tab w:val="clear" w:pos="708"/>
          <w:tab w:val="left" w:pos="720"/>
        </w:tabs>
        <w:spacing w:after="0"/>
        <w:ind w:hanging="792"/>
        <w:rPr>
          <w:rFonts w:cs="Calibri"/>
        </w:rPr>
      </w:pPr>
      <w:r w:rsidRPr="00C15F3C">
        <w:rPr>
          <w:rFonts w:cs="Calibri"/>
          <w:b/>
          <w:bCs/>
          <w:sz w:val="20"/>
          <w:szCs w:val="20"/>
        </w:rPr>
        <w:t>Planning d’intervention propre à l’entreprise</w:t>
      </w:r>
    </w:p>
    <w:p w14:paraId="3F9BE7B3"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r w:rsidRPr="00C15F3C">
        <w:rPr>
          <w:rFonts w:ascii="Calibri" w:eastAsia="Calibri" w:hAnsi="Calibri" w:cs="Calibri"/>
          <w:i/>
          <w:iCs/>
          <w:color w:val="A6A6A6" w:themeColor="background1" w:themeShade="A6"/>
        </w:rPr>
        <w:t>Planning d’intervention propre à l’entreprise en adéquation avec le planning proposé et les contraintes de site identifiés et précision du respect des délais.</w:t>
      </w:r>
    </w:p>
    <w:p w14:paraId="5B1494F1"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r w:rsidRPr="00C15F3C">
        <w:rPr>
          <w:rFonts w:ascii="Calibri" w:eastAsia="Calibri" w:hAnsi="Calibri" w:cs="Calibri"/>
          <w:i/>
          <w:iCs/>
          <w:color w:val="A6A6A6" w:themeColor="background1" w:themeShade="A6"/>
        </w:rPr>
        <w:t>Par exemple : horaires, cadence par bureau, livraisons et évacuations au fil de l’eau, protections des existants, méthodologie et durée, moyens d’accès, …</w:t>
      </w:r>
    </w:p>
    <w:p w14:paraId="3FA2D65D"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r w:rsidRPr="00C15F3C">
        <w:rPr>
          <w:rFonts w:ascii="Calibri" w:eastAsia="Calibri" w:hAnsi="Calibri" w:cs="Calibri"/>
          <w:i/>
          <w:iCs/>
          <w:color w:val="A6A6A6" w:themeColor="background1" w:themeShade="A6"/>
        </w:rPr>
        <w:t xml:space="preserve">Réactivité en cas de demandes d’interventions urgentes sur des installations de chantier, un équipement, un matériel…. </w:t>
      </w:r>
      <w:proofErr w:type="gramStart"/>
      <w:r w:rsidRPr="00C15F3C">
        <w:rPr>
          <w:rFonts w:ascii="Calibri" w:eastAsia="Calibri" w:hAnsi="Calibri" w:cs="Calibri"/>
          <w:i/>
          <w:iCs/>
          <w:color w:val="A6A6A6" w:themeColor="background1" w:themeShade="A6"/>
        </w:rPr>
        <w:t>mettant</w:t>
      </w:r>
      <w:proofErr w:type="gramEnd"/>
      <w:r w:rsidRPr="00C15F3C">
        <w:rPr>
          <w:rFonts w:ascii="Calibri" w:eastAsia="Calibri" w:hAnsi="Calibri" w:cs="Calibri"/>
          <w:i/>
          <w:iCs/>
          <w:color w:val="A6A6A6" w:themeColor="background1" w:themeShade="A6"/>
        </w:rPr>
        <w:t xml:space="preserve"> en cause la sécurité ou la sûreté du site (organisation, numéro d’astreinte...)</w:t>
      </w:r>
    </w:p>
    <w:p w14:paraId="3C3C4ECC"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p>
    <w:p w14:paraId="35B4EE82" w14:textId="77777777" w:rsidR="007E560C" w:rsidRPr="00C15F3C" w:rsidRDefault="007E560C" w:rsidP="007E560C">
      <w:pPr>
        <w:numPr>
          <w:ilvl w:val="1"/>
          <w:numId w:val="3"/>
        </w:numPr>
        <w:tabs>
          <w:tab w:val="clear" w:pos="708"/>
          <w:tab w:val="left" w:pos="720"/>
        </w:tabs>
        <w:spacing w:after="0"/>
        <w:ind w:hanging="792"/>
        <w:rPr>
          <w:rFonts w:cs="Calibri"/>
          <w:b/>
          <w:bCs/>
          <w:sz w:val="20"/>
          <w:szCs w:val="20"/>
        </w:rPr>
      </w:pPr>
      <w:r w:rsidRPr="00C15F3C">
        <w:rPr>
          <w:rFonts w:cs="Calibri"/>
          <w:b/>
          <w:bCs/>
          <w:sz w:val="20"/>
          <w:szCs w:val="20"/>
        </w:rPr>
        <w:t xml:space="preserve">Dispositions arrêtées par l’entreprise pendant la garantie de parfait achèvement </w:t>
      </w:r>
    </w:p>
    <w:p w14:paraId="792EBC00" w14:textId="77777777" w:rsidR="007E560C" w:rsidRPr="00C15F3C" w:rsidRDefault="007E560C" w:rsidP="007E560C">
      <w:pPr>
        <w:pStyle w:val="western"/>
        <w:spacing w:before="0"/>
        <w:ind w:firstLine="0"/>
        <w:rPr>
          <w:rFonts w:ascii="Calibri" w:eastAsia="Calibri" w:hAnsi="Calibri" w:cs="Calibri"/>
          <w:b/>
          <w:bCs/>
          <w:highlight w:val="lightGray"/>
        </w:rPr>
      </w:pPr>
    </w:p>
    <w:p w14:paraId="10EF56D8"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r w:rsidRPr="00C15F3C">
        <w:rPr>
          <w:rFonts w:ascii="Calibri" w:eastAsia="Calibri" w:hAnsi="Calibri" w:cs="Calibri"/>
          <w:i/>
          <w:iCs/>
          <w:color w:val="A6A6A6" w:themeColor="background1" w:themeShade="A6"/>
        </w:rPr>
        <w:t>Il s’agit de permettre au maître d’ouvrage (et au maître d’œuvre) de connaître les dispositions prises par l’entreprise pour répondre aux éventuelles sollicitations entrant dans la GPA : organisation, mise en place de moyens humain, nom d’une personne référente, délai minimum d’intervention, astreinte, disponibilité des pièces détachées…</w:t>
      </w:r>
    </w:p>
    <w:p w14:paraId="6D4A0A26" w14:textId="77777777" w:rsidR="007E560C" w:rsidRPr="00C15F3C" w:rsidRDefault="007E560C" w:rsidP="007E560C">
      <w:pPr>
        <w:pStyle w:val="western"/>
        <w:spacing w:before="0"/>
        <w:ind w:firstLine="0"/>
        <w:rPr>
          <w:rFonts w:ascii="Calibri" w:eastAsia="Calibri" w:hAnsi="Calibri" w:cs="Calibri"/>
          <w:i/>
          <w:iCs/>
          <w:color w:val="A6A6A6" w:themeColor="background1" w:themeShade="A6"/>
        </w:rPr>
      </w:pPr>
    </w:p>
    <w:p w14:paraId="0DF9728B" w14:textId="29B410BF" w:rsidR="008D6DE5" w:rsidRPr="00C15F3C" w:rsidRDefault="008D6DE5" w:rsidP="00E20769">
      <w:pPr>
        <w:pStyle w:val="western"/>
        <w:spacing w:before="0"/>
        <w:ind w:left="720" w:firstLine="0"/>
        <w:rPr>
          <w:rFonts w:ascii="Calibri" w:hAnsi="Calibri" w:cs="Calibri"/>
          <w:b/>
          <w:bCs/>
          <w:smallCaps/>
          <w:lang w:eastAsia="fr-FR"/>
        </w:rPr>
      </w:pPr>
    </w:p>
    <w:p w14:paraId="35ABF7D1" w14:textId="77777777" w:rsidR="008D6DE5" w:rsidRPr="00C15F3C" w:rsidRDefault="008D6DE5">
      <w:pPr>
        <w:numPr>
          <w:ilvl w:val="0"/>
          <w:numId w:val="3"/>
        </w:numPr>
        <w:spacing w:after="0"/>
        <w:ind w:hanging="720"/>
        <w:jc w:val="both"/>
        <w:rPr>
          <w:rFonts w:cs="Calibri"/>
        </w:rPr>
      </w:pPr>
      <w:r w:rsidRPr="00C15F3C">
        <w:rPr>
          <w:rFonts w:cs="Calibri"/>
          <w:b/>
          <w:bCs/>
          <w:sz w:val="20"/>
          <w:szCs w:val="20"/>
          <w:highlight w:val="lightGray"/>
        </w:rPr>
        <w:t>MOYENS MIS EN ŒUVRE PAR L’ENTREPRISE POUR GARANTIR LA SANTE, HYGIENE, ENVIRONNEMENT ET LA SECURITE SUR LE CHANTIER</w:t>
      </w:r>
    </w:p>
    <w:p w14:paraId="214EE50B" w14:textId="77777777" w:rsidR="00804A73" w:rsidRPr="00C15F3C" w:rsidRDefault="00804A73">
      <w:pPr>
        <w:tabs>
          <w:tab w:val="left" w:pos="0"/>
        </w:tabs>
        <w:spacing w:after="0"/>
        <w:jc w:val="both"/>
        <w:rPr>
          <w:rFonts w:cs="Calibri"/>
          <w:i/>
          <w:iCs/>
          <w:color w:val="4472C4"/>
          <w:sz w:val="20"/>
          <w:szCs w:val="20"/>
        </w:rPr>
      </w:pPr>
    </w:p>
    <w:p w14:paraId="6AB5A1D9" w14:textId="77777777" w:rsidR="008D6DE5" w:rsidRPr="00C15F3C" w:rsidRDefault="008D6DE5">
      <w:pPr>
        <w:tabs>
          <w:tab w:val="left" w:pos="0"/>
        </w:tabs>
        <w:spacing w:after="0"/>
        <w:jc w:val="both"/>
        <w:rPr>
          <w:rFonts w:cs="Calibri"/>
          <w:color w:val="4472C4"/>
        </w:rPr>
      </w:pPr>
      <w:r w:rsidRPr="00C15F3C">
        <w:rPr>
          <w:rFonts w:cs="Calibri"/>
          <w:i/>
          <w:iCs/>
          <w:color w:val="4472C4"/>
          <w:sz w:val="20"/>
          <w:szCs w:val="20"/>
        </w:rPr>
        <w:t xml:space="preserve">Il s’agit de permettre au maître d’ouvrage et au maître d’œuvre de connaître les dispositions prises par l’entreprise pour gérer l’hygiène et la sécurité, le respect de l’environnement et juger ainsi de leur performance (respect des lois et de la réglementation en vigueur). </w:t>
      </w:r>
    </w:p>
    <w:p w14:paraId="550EED47" w14:textId="77777777" w:rsidR="008D6DE5" w:rsidRPr="00C15F3C" w:rsidRDefault="008D6DE5">
      <w:pPr>
        <w:tabs>
          <w:tab w:val="left" w:pos="0"/>
        </w:tabs>
        <w:spacing w:after="0"/>
        <w:jc w:val="both"/>
        <w:rPr>
          <w:rFonts w:cs="Calibri"/>
          <w:color w:val="000000"/>
          <w:sz w:val="20"/>
          <w:szCs w:val="20"/>
        </w:rPr>
      </w:pPr>
    </w:p>
    <w:p w14:paraId="38B1A8C4" w14:textId="77777777" w:rsidR="008D6DE5" w:rsidRPr="00C15F3C" w:rsidRDefault="008D6DE5">
      <w:pPr>
        <w:tabs>
          <w:tab w:val="left" w:pos="0"/>
        </w:tabs>
        <w:spacing w:after="0"/>
        <w:jc w:val="both"/>
        <w:rPr>
          <w:rFonts w:cs="Calibri"/>
        </w:rPr>
      </w:pPr>
      <w:r w:rsidRPr="00C15F3C">
        <w:rPr>
          <w:rFonts w:cs="Calibri"/>
          <w:color w:val="000000"/>
          <w:sz w:val="20"/>
          <w:szCs w:val="20"/>
        </w:rPr>
        <w:t xml:space="preserve">A titre indicatif, il peut être précisé ici les éléments suivants : </w:t>
      </w:r>
    </w:p>
    <w:p w14:paraId="12A4373B" w14:textId="77777777" w:rsidR="008D6DE5" w:rsidRPr="00C15F3C" w:rsidRDefault="008D6DE5">
      <w:pPr>
        <w:tabs>
          <w:tab w:val="left" w:pos="0"/>
        </w:tabs>
        <w:spacing w:after="0"/>
        <w:jc w:val="both"/>
        <w:rPr>
          <w:rFonts w:cs="Calibri"/>
        </w:rPr>
      </w:pPr>
      <w:r w:rsidRPr="00C15F3C">
        <w:rPr>
          <w:rFonts w:cs="Calibri"/>
          <w:color w:val="000000"/>
          <w:sz w:val="20"/>
          <w:szCs w:val="20"/>
        </w:rPr>
        <w:t>- installation de chantier, aire de stockage, livraison...</w:t>
      </w:r>
    </w:p>
    <w:p w14:paraId="40E7859C" w14:textId="77777777" w:rsidR="008D6DE5" w:rsidRPr="00C15F3C" w:rsidRDefault="008D6DE5">
      <w:pPr>
        <w:tabs>
          <w:tab w:val="left" w:pos="0"/>
        </w:tabs>
        <w:spacing w:after="0"/>
        <w:jc w:val="both"/>
        <w:rPr>
          <w:rFonts w:cs="Calibri"/>
        </w:rPr>
      </w:pPr>
      <w:r w:rsidRPr="00C15F3C">
        <w:rPr>
          <w:rFonts w:cs="Calibri"/>
          <w:color w:val="000000"/>
          <w:sz w:val="20"/>
          <w:szCs w:val="20"/>
        </w:rPr>
        <w:t xml:space="preserve">- protection </w:t>
      </w:r>
      <w:r w:rsidR="009C7730" w:rsidRPr="00C15F3C">
        <w:rPr>
          <w:rFonts w:cs="Calibri"/>
          <w:color w:val="000000"/>
          <w:sz w:val="20"/>
          <w:szCs w:val="20"/>
        </w:rPr>
        <w:t xml:space="preserve">en lien avec les alentours et </w:t>
      </w:r>
      <w:r w:rsidR="00874331" w:rsidRPr="00C15F3C">
        <w:rPr>
          <w:rFonts w:cs="Calibri"/>
          <w:color w:val="000000"/>
          <w:sz w:val="20"/>
          <w:szCs w:val="20"/>
        </w:rPr>
        <w:t>le</w:t>
      </w:r>
      <w:r w:rsidRPr="00C15F3C">
        <w:rPr>
          <w:rFonts w:cs="Calibri"/>
          <w:color w:val="000000"/>
          <w:sz w:val="20"/>
          <w:szCs w:val="20"/>
        </w:rPr>
        <w:t xml:space="preserve"> </w:t>
      </w:r>
      <w:r w:rsidR="009C7730" w:rsidRPr="00C15F3C">
        <w:rPr>
          <w:rFonts w:cs="Calibri"/>
          <w:color w:val="000000"/>
          <w:sz w:val="20"/>
          <w:szCs w:val="20"/>
        </w:rPr>
        <w:t>voisinage</w:t>
      </w:r>
      <w:r w:rsidRPr="00C15F3C">
        <w:rPr>
          <w:rFonts w:cs="Calibri"/>
          <w:color w:val="000000"/>
          <w:sz w:val="20"/>
          <w:szCs w:val="20"/>
        </w:rPr>
        <w:t>.</w:t>
      </w:r>
    </w:p>
    <w:p w14:paraId="0CFD8DD6" w14:textId="77777777" w:rsidR="008D6DE5" w:rsidRPr="00C15F3C" w:rsidRDefault="008D6DE5">
      <w:pPr>
        <w:tabs>
          <w:tab w:val="left" w:pos="0"/>
        </w:tabs>
        <w:spacing w:after="0"/>
        <w:jc w:val="both"/>
        <w:rPr>
          <w:rFonts w:cs="Calibri"/>
        </w:rPr>
      </w:pPr>
      <w:r w:rsidRPr="00C15F3C">
        <w:rPr>
          <w:rFonts w:cs="Calibri"/>
          <w:color w:val="000000"/>
          <w:sz w:val="20"/>
          <w:szCs w:val="20"/>
        </w:rPr>
        <w:t>- les principales mesures prévues pour assure</w:t>
      </w:r>
      <w:r w:rsidR="00D745A0" w:rsidRPr="00C15F3C">
        <w:rPr>
          <w:rFonts w:cs="Calibri"/>
          <w:color w:val="000000"/>
          <w:sz w:val="20"/>
          <w:szCs w:val="20"/>
        </w:rPr>
        <w:t>r</w:t>
      </w:r>
      <w:r w:rsidRPr="00C15F3C">
        <w:rPr>
          <w:rFonts w:cs="Calibri"/>
          <w:color w:val="000000"/>
          <w:sz w:val="20"/>
          <w:szCs w:val="20"/>
        </w:rPr>
        <w:t xml:space="preserve"> l’hygiène et la sécurité.</w:t>
      </w:r>
    </w:p>
    <w:p w14:paraId="76370E40" w14:textId="77777777" w:rsidR="008D6DE5" w:rsidRPr="00C15F3C" w:rsidRDefault="008D6DE5">
      <w:pPr>
        <w:tabs>
          <w:tab w:val="left" w:pos="720"/>
        </w:tabs>
        <w:spacing w:after="0"/>
        <w:jc w:val="both"/>
        <w:rPr>
          <w:rFonts w:cs="Calibri"/>
        </w:rPr>
      </w:pPr>
      <w:r w:rsidRPr="00C15F3C">
        <w:rPr>
          <w:rFonts w:cs="Calibri"/>
          <w:color w:val="000000"/>
          <w:sz w:val="20"/>
          <w:szCs w:val="20"/>
        </w:rPr>
        <w:t xml:space="preserve">- </w:t>
      </w:r>
      <w:r w:rsidR="009C7730" w:rsidRPr="00C15F3C">
        <w:rPr>
          <w:rFonts w:cs="Calibri"/>
          <w:color w:val="000000"/>
          <w:sz w:val="20"/>
          <w:szCs w:val="20"/>
        </w:rPr>
        <w:t>d</w:t>
      </w:r>
      <w:r w:rsidRPr="00C15F3C">
        <w:rPr>
          <w:rFonts w:cs="Calibri"/>
          <w:color w:val="000000"/>
          <w:sz w:val="20"/>
          <w:szCs w:val="20"/>
        </w:rPr>
        <w:t xml:space="preserve">ispositions envisagées par l’entreprise pour limiter certaines nuisances (matériels spécifiques, méthodologie, horaires d’intervention, protections </w:t>
      </w:r>
      <w:r w:rsidR="00AD65DD" w:rsidRPr="00C15F3C">
        <w:rPr>
          <w:rFonts w:cs="Calibri"/>
          <w:color w:val="000000"/>
          <w:sz w:val="20"/>
          <w:szCs w:val="20"/>
        </w:rPr>
        <w:t>particulières…</w:t>
      </w:r>
      <w:r w:rsidRPr="00C15F3C">
        <w:rPr>
          <w:rFonts w:cs="Calibri"/>
          <w:color w:val="000000"/>
          <w:sz w:val="20"/>
          <w:szCs w:val="20"/>
        </w:rPr>
        <w:t>)</w:t>
      </w:r>
    </w:p>
    <w:p w14:paraId="392AA057" w14:textId="77777777" w:rsidR="008D6DE5" w:rsidRPr="00C15F3C" w:rsidRDefault="008D6DE5">
      <w:pPr>
        <w:tabs>
          <w:tab w:val="left" w:pos="0"/>
        </w:tabs>
        <w:spacing w:after="0"/>
        <w:jc w:val="both"/>
        <w:rPr>
          <w:rFonts w:cs="Calibri"/>
        </w:rPr>
      </w:pPr>
      <w:r w:rsidRPr="00C15F3C">
        <w:rPr>
          <w:rFonts w:cs="Calibri"/>
          <w:color w:val="000000"/>
          <w:sz w:val="20"/>
          <w:szCs w:val="20"/>
        </w:rPr>
        <w:t xml:space="preserve">- </w:t>
      </w:r>
      <w:r w:rsidR="009C7730" w:rsidRPr="00C15F3C">
        <w:rPr>
          <w:rFonts w:cs="Calibri"/>
          <w:color w:val="000000"/>
          <w:sz w:val="20"/>
          <w:szCs w:val="20"/>
        </w:rPr>
        <w:t>n</w:t>
      </w:r>
      <w:r w:rsidRPr="00C15F3C">
        <w:rPr>
          <w:rFonts w:cs="Calibri"/>
          <w:color w:val="000000"/>
          <w:sz w:val="20"/>
          <w:szCs w:val="20"/>
        </w:rPr>
        <w:t>ettoyage de chantier et protections.</w:t>
      </w:r>
    </w:p>
    <w:p w14:paraId="33560372" w14:textId="77777777" w:rsidR="008D6DE5" w:rsidRPr="00C15F3C" w:rsidRDefault="008D6DE5">
      <w:pPr>
        <w:tabs>
          <w:tab w:val="left" w:pos="0"/>
        </w:tabs>
        <w:spacing w:after="0"/>
        <w:jc w:val="both"/>
        <w:rPr>
          <w:rFonts w:cs="Calibri"/>
        </w:rPr>
      </w:pPr>
      <w:r w:rsidRPr="00C15F3C">
        <w:rPr>
          <w:rFonts w:cs="Calibri"/>
          <w:color w:val="000000"/>
          <w:sz w:val="20"/>
          <w:szCs w:val="20"/>
        </w:rPr>
        <w:t>- ...</w:t>
      </w:r>
    </w:p>
    <w:p w14:paraId="05CEFE17" w14:textId="1806B555" w:rsidR="008D6DE5" w:rsidRPr="00C15F3C" w:rsidRDefault="008D6DE5">
      <w:pPr>
        <w:tabs>
          <w:tab w:val="left" w:pos="0"/>
        </w:tabs>
        <w:spacing w:after="0"/>
        <w:jc w:val="both"/>
        <w:rPr>
          <w:rFonts w:cs="Calibri"/>
          <w:color w:val="000000"/>
          <w:sz w:val="20"/>
          <w:szCs w:val="20"/>
        </w:rPr>
      </w:pPr>
    </w:p>
    <w:p w14:paraId="09FCDA4F" w14:textId="77777777" w:rsidR="007E560C" w:rsidRPr="00C15F3C" w:rsidRDefault="007E560C">
      <w:pPr>
        <w:tabs>
          <w:tab w:val="left" w:pos="0"/>
        </w:tabs>
        <w:spacing w:after="0"/>
        <w:jc w:val="both"/>
        <w:rPr>
          <w:rFonts w:cs="Calibri"/>
          <w:color w:val="000000"/>
          <w:sz w:val="20"/>
          <w:szCs w:val="20"/>
        </w:rPr>
      </w:pPr>
    </w:p>
    <w:p w14:paraId="38825CD4" w14:textId="77777777" w:rsidR="008D6DE5" w:rsidRPr="00C15F3C" w:rsidRDefault="008D6DE5">
      <w:pPr>
        <w:spacing w:after="0"/>
        <w:ind w:left="-360"/>
        <w:rPr>
          <w:rFonts w:cs="Calibri"/>
          <w:b/>
          <w:bCs/>
          <w:sz w:val="20"/>
          <w:szCs w:val="20"/>
        </w:rPr>
      </w:pPr>
    </w:p>
    <w:p w14:paraId="245F040D" w14:textId="77777777" w:rsidR="007E560C" w:rsidRPr="00C15F3C" w:rsidRDefault="007E560C" w:rsidP="007E560C">
      <w:pPr>
        <w:numPr>
          <w:ilvl w:val="0"/>
          <w:numId w:val="3"/>
        </w:numPr>
        <w:spacing w:after="0"/>
        <w:ind w:hanging="720"/>
        <w:jc w:val="both"/>
        <w:rPr>
          <w:rFonts w:cs="Calibri"/>
        </w:rPr>
      </w:pPr>
      <w:r w:rsidRPr="00C15F3C">
        <w:rPr>
          <w:rFonts w:cs="Calibri"/>
          <w:b/>
          <w:bCs/>
          <w:sz w:val="20"/>
          <w:szCs w:val="20"/>
          <w:highlight w:val="lightGray"/>
        </w:rPr>
        <w:t>DISPOSITIONS POUR LIMITER L’IMPACT ENVIRONNEMENTAL</w:t>
      </w:r>
    </w:p>
    <w:p w14:paraId="6C2B3BD7" w14:textId="77777777" w:rsidR="007E560C" w:rsidRPr="00C15F3C" w:rsidRDefault="007E560C" w:rsidP="007E560C">
      <w:pPr>
        <w:spacing w:after="0"/>
        <w:ind w:left="360"/>
        <w:jc w:val="both"/>
        <w:rPr>
          <w:rFonts w:cs="Calibri"/>
        </w:rPr>
      </w:pPr>
    </w:p>
    <w:p w14:paraId="51A38E22" w14:textId="77777777" w:rsidR="007E560C" w:rsidRPr="00C15F3C" w:rsidRDefault="007E560C" w:rsidP="007E560C">
      <w:pPr>
        <w:pStyle w:val="western"/>
        <w:spacing w:before="0"/>
        <w:ind w:firstLine="0"/>
        <w:rPr>
          <w:rFonts w:ascii="Calibri" w:eastAsia="Calibri" w:hAnsi="Calibri" w:cs="Calibri"/>
          <w:i/>
          <w:iCs/>
          <w:color w:val="808080"/>
        </w:rPr>
      </w:pPr>
      <w:r w:rsidRPr="00C15F3C">
        <w:rPr>
          <w:rFonts w:ascii="Calibri" w:hAnsi="Calibri" w:cs="Calibri"/>
          <w:i/>
          <w:iCs/>
          <w:color w:val="808080"/>
        </w:rPr>
        <w:t>Il s’agit de permettre au maître d’ouvrage et au maître d’œuvre de connaître les dispositions prises par l’entreprise pour limiter l’impact environnemental du chantier et baisser le bilan carbone de la construction.</w:t>
      </w:r>
      <w:r w:rsidRPr="00C15F3C">
        <w:rPr>
          <w:rFonts w:ascii="Calibri" w:eastAsia="Calibri" w:hAnsi="Calibri" w:cs="Calibri"/>
          <w:i/>
          <w:iCs/>
          <w:color w:val="808080"/>
        </w:rPr>
        <w:t xml:space="preserve"> L’entreprise démontre au maître d’ouvrage et au maître d’œuvre qu’elle adopte une démarche respectueuse de l’environnement dans le cadre de l’exécution des travaux et qu’elle est sensibilisée à leur empreinte </w:t>
      </w:r>
      <w:proofErr w:type="spellStart"/>
      <w:r w:rsidRPr="00C15F3C">
        <w:rPr>
          <w:rFonts w:ascii="Calibri" w:eastAsia="Calibri" w:hAnsi="Calibri" w:cs="Calibri"/>
          <w:i/>
          <w:iCs/>
          <w:color w:val="808080"/>
        </w:rPr>
        <w:t>carbon</w:t>
      </w:r>
      <w:proofErr w:type="spellEnd"/>
      <w:r w:rsidRPr="00C15F3C">
        <w:rPr>
          <w:rFonts w:ascii="Calibri" w:eastAsia="Calibri" w:hAnsi="Calibri" w:cs="Calibri"/>
          <w:i/>
          <w:iCs/>
          <w:color w:val="808080"/>
        </w:rPr>
        <w:t xml:space="preserve"> sur l’environnement. </w:t>
      </w:r>
    </w:p>
    <w:p w14:paraId="431DCE92" w14:textId="77777777" w:rsidR="007E560C" w:rsidRPr="00C15F3C" w:rsidRDefault="007E560C" w:rsidP="007E560C">
      <w:pPr>
        <w:pStyle w:val="western"/>
        <w:spacing w:before="0"/>
        <w:ind w:firstLine="0"/>
        <w:rPr>
          <w:rFonts w:ascii="Calibri" w:eastAsia="Calibri" w:hAnsi="Calibri" w:cs="Calibri"/>
          <w:i/>
          <w:iCs/>
          <w:color w:val="808080"/>
        </w:rPr>
      </w:pPr>
    </w:p>
    <w:p w14:paraId="64612182" w14:textId="77777777" w:rsidR="007E560C" w:rsidRPr="00C15F3C" w:rsidRDefault="007E560C" w:rsidP="007E560C">
      <w:pPr>
        <w:numPr>
          <w:ilvl w:val="1"/>
          <w:numId w:val="3"/>
        </w:numPr>
        <w:tabs>
          <w:tab w:val="clear" w:pos="708"/>
          <w:tab w:val="left" w:pos="720"/>
        </w:tabs>
        <w:spacing w:after="0"/>
        <w:ind w:left="0" w:firstLine="0"/>
        <w:jc w:val="both"/>
        <w:rPr>
          <w:rFonts w:cs="Calibri"/>
          <w:b/>
          <w:bCs/>
          <w:sz w:val="20"/>
          <w:szCs w:val="20"/>
        </w:rPr>
      </w:pPr>
      <w:r w:rsidRPr="00C15F3C">
        <w:rPr>
          <w:rFonts w:cs="Calibri"/>
          <w:b/>
          <w:bCs/>
          <w:sz w:val="20"/>
          <w:szCs w:val="20"/>
        </w:rPr>
        <w:t>Gestion des déchets du chantier</w:t>
      </w:r>
    </w:p>
    <w:p w14:paraId="7D4F5DE7" w14:textId="77777777" w:rsidR="007E560C" w:rsidRPr="00C15F3C" w:rsidRDefault="007E560C" w:rsidP="007E560C">
      <w:pPr>
        <w:pStyle w:val="western"/>
        <w:ind w:firstLine="0"/>
        <w:rPr>
          <w:rFonts w:ascii="Calibri" w:eastAsia="Calibri" w:hAnsi="Calibri" w:cs="Calibri"/>
          <w:i/>
          <w:iCs/>
          <w:color w:val="808080"/>
        </w:rPr>
      </w:pPr>
      <w:r w:rsidRPr="00C15F3C">
        <w:rPr>
          <w:rFonts w:ascii="Calibri" w:eastAsia="Calibri" w:hAnsi="Calibri" w:cs="Calibri"/>
          <w:i/>
          <w:iCs/>
          <w:color w:val="808080"/>
        </w:rPr>
        <w:t xml:space="preserve">L’entreprise est responsable de la gestion et de la valorisation des déchets sur le chantier et doit mettre en place un process permettant : de réduire la production de déchet dans les fournitures neuves, d’optimiser la gestion des déchets et de favoriser la valorisation à travers le réemploi et/ou recyclage (Par exemple : gestion des commandes et des fins de stock). </w:t>
      </w:r>
    </w:p>
    <w:p w14:paraId="68D25369" w14:textId="77777777" w:rsidR="007E560C" w:rsidRPr="00C15F3C" w:rsidRDefault="007E560C" w:rsidP="007E560C">
      <w:pPr>
        <w:pStyle w:val="western"/>
        <w:ind w:firstLine="0"/>
        <w:rPr>
          <w:rFonts w:ascii="Calibri" w:eastAsia="Calibri" w:hAnsi="Calibri" w:cs="Calibri"/>
          <w:i/>
          <w:iCs/>
          <w:color w:val="808080"/>
        </w:rPr>
      </w:pPr>
    </w:p>
    <w:p w14:paraId="67D6E3F2" w14:textId="77777777" w:rsidR="007E560C" w:rsidRPr="00C15F3C" w:rsidRDefault="007E560C" w:rsidP="007E560C">
      <w:pPr>
        <w:pStyle w:val="western"/>
        <w:numPr>
          <w:ilvl w:val="0"/>
          <w:numId w:val="10"/>
        </w:numPr>
        <w:rPr>
          <w:rFonts w:ascii="Calibri" w:eastAsia="Calibri" w:hAnsi="Calibri" w:cs="Calibri"/>
          <w:color w:val="auto"/>
        </w:rPr>
      </w:pPr>
      <w:r w:rsidRPr="00C15F3C">
        <w:rPr>
          <w:rFonts w:ascii="Calibri" w:eastAsia="Calibri" w:hAnsi="Calibri" w:cs="Calibri"/>
          <w:color w:val="auto"/>
        </w:rPr>
        <w:t>Réduction des déchets à la source et des emballages</w:t>
      </w:r>
    </w:p>
    <w:p w14:paraId="39F39DF8" w14:textId="77777777" w:rsidR="007E560C" w:rsidRPr="00C15F3C" w:rsidRDefault="007E560C" w:rsidP="007E560C">
      <w:pPr>
        <w:pStyle w:val="western"/>
        <w:ind w:firstLine="0"/>
        <w:rPr>
          <w:rFonts w:ascii="Calibri" w:eastAsia="Calibri" w:hAnsi="Calibri" w:cs="Calibri"/>
          <w:i/>
          <w:iCs/>
          <w:color w:val="808080"/>
        </w:rPr>
      </w:pPr>
      <w:r w:rsidRPr="00C15F3C">
        <w:rPr>
          <w:rFonts w:ascii="Calibri" w:eastAsia="Calibri" w:hAnsi="Calibri" w:cs="Calibri"/>
          <w:i/>
          <w:iCs/>
          <w:color w:val="808080"/>
        </w:rPr>
        <w:t xml:space="preserve">Il s’agite de connaitre les mesures prises pour limiter les quantités de déchets produites dès la préparation du chantier, minimiser la production de déchets toxiques par le choix de techniques et de matériaux. Le titulaire proposera l’utilisation de matériaux durables et nécessitant peu d’entretien. Il initiera une réflexion commune avec les fabricants des produits et matériaux afin de minimiser les quantités d’emballages, notamment ceux non réutilisables et difficiles à valoriser, tout en prenant en compte les contraintes liées à la manutention et à l’organisation du chantier. Le titulaire proposera des critères de choix de ses fournisseurs comme : </w:t>
      </w:r>
    </w:p>
    <w:p w14:paraId="520011E1" w14:textId="77777777" w:rsidR="007E560C" w:rsidRPr="00C15F3C" w:rsidRDefault="007E560C" w:rsidP="007E560C">
      <w:pPr>
        <w:pStyle w:val="western"/>
        <w:numPr>
          <w:ilvl w:val="0"/>
          <w:numId w:val="11"/>
        </w:numPr>
        <w:rPr>
          <w:rFonts w:ascii="Calibri" w:eastAsia="Calibri" w:hAnsi="Calibri" w:cs="Calibri"/>
          <w:i/>
          <w:iCs/>
          <w:color w:val="808080"/>
        </w:rPr>
      </w:pPr>
      <w:proofErr w:type="gramStart"/>
      <w:r w:rsidRPr="00C15F3C">
        <w:rPr>
          <w:rFonts w:ascii="Calibri" w:eastAsia="Calibri" w:hAnsi="Calibri" w:cs="Calibri"/>
          <w:i/>
          <w:iCs/>
          <w:color w:val="808080"/>
        </w:rPr>
        <w:t>emballages</w:t>
      </w:r>
      <w:proofErr w:type="gramEnd"/>
      <w:r w:rsidRPr="00C15F3C">
        <w:rPr>
          <w:rFonts w:ascii="Calibri" w:eastAsia="Calibri" w:hAnsi="Calibri" w:cs="Calibri"/>
          <w:i/>
          <w:iCs/>
          <w:color w:val="808080"/>
        </w:rPr>
        <w:t xml:space="preserve"> réduits ;</w:t>
      </w:r>
    </w:p>
    <w:p w14:paraId="67BAB5F5" w14:textId="77777777" w:rsidR="007E560C" w:rsidRPr="00C15F3C" w:rsidRDefault="007E560C" w:rsidP="007E560C">
      <w:pPr>
        <w:pStyle w:val="western"/>
        <w:numPr>
          <w:ilvl w:val="0"/>
          <w:numId w:val="11"/>
        </w:numPr>
        <w:rPr>
          <w:rFonts w:ascii="Calibri" w:eastAsia="Calibri" w:hAnsi="Calibri" w:cs="Calibri"/>
          <w:i/>
          <w:iCs/>
          <w:color w:val="808080"/>
        </w:rPr>
      </w:pPr>
      <w:proofErr w:type="gramStart"/>
      <w:r w:rsidRPr="00C15F3C">
        <w:rPr>
          <w:rFonts w:ascii="Calibri" w:eastAsia="Calibri" w:hAnsi="Calibri" w:cs="Calibri"/>
          <w:i/>
          <w:iCs/>
          <w:color w:val="808080"/>
        </w:rPr>
        <w:t>emballages</w:t>
      </w:r>
      <w:proofErr w:type="gramEnd"/>
      <w:r w:rsidRPr="00C15F3C">
        <w:rPr>
          <w:rFonts w:ascii="Calibri" w:eastAsia="Calibri" w:hAnsi="Calibri" w:cs="Calibri"/>
          <w:i/>
          <w:iCs/>
          <w:color w:val="808080"/>
        </w:rPr>
        <w:t xml:space="preserve"> facilement valorisables ; </w:t>
      </w:r>
    </w:p>
    <w:p w14:paraId="00E37450" w14:textId="77777777" w:rsidR="007E560C" w:rsidRPr="00C15F3C" w:rsidRDefault="007E560C" w:rsidP="007E560C">
      <w:pPr>
        <w:pStyle w:val="western"/>
        <w:numPr>
          <w:ilvl w:val="0"/>
          <w:numId w:val="11"/>
        </w:numPr>
        <w:rPr>
          <w:rFonts w:ascii="Calibri" w:eastAsia="Calibri" w:hAnsi="Calibri" w:cs="Calibri"/>
          <w:i/>
          <w:iCs/>
          <w:color w:val="808080"/>
        </w:rPr>
      </w:pPr>
      <w:proofErr w:type="gramStart"/>
      <w:r w:rsidRPr="00C15F3C">
        <w:rPr>
          <w:rFonts w:ascii="Calibri" w:eastAsia="Calibri" w:hAnsi="Calibri" w:cs="Calibri"/>
          <w:i/>
          <w:iCs/>
          <w:color w:val="808080"/>
        </w:rPr>
        <w:t>emballages</w:t>
      </w:r>
      <w:proofErr w:type="gramEnd"/>
      <w:r w:rsidRPr="00C15F3C">
        <w:rPr>
          <w:rFonts w:ascii="Calibri" w:eastAsia="Calibri" w:hAnsi="Calibri" w:cs="Calibri"/>
          <w:i/>
          <w:iCs/>
          <w:color w:val="808080"/>
        </w:rPr>
        <w:t xml:space="preserve"> consignés.</w:t>
      </w:r>
    </w:p>
    <w:p w14:paraId="30F1E1A7" w14:textId="77777777" w:rsidR="007E560C" w:rsidRPr="00C15F3C" w:rsidRDefault="007E560C" w:rsidP="007E560C">
      <w:pPr>
        <w:pStyle w:val="western"/>
        <w:ind w:firstLine="0"/>
        <w:rPr>
          <w:rFonts w:ascii="Calibri" w:eastAsia="Calibri" w:hAnsi="Calibri" w:cs="Calibri"/>
          <w:i/>
          <w:iCs/>
          <w:color w:val="808080"/>
        </w:rPr>
      </w:pPr>
    </w:p>
    <w:p w14:paraId="4A6A8D2C" w14:textId="77777777" w:rsidR="007E560C" w:rsidRPr="00C15F3C" w:rsidRDefault="007E560C" w:rsidP="007E560C">
      <w:pPr>
        <w:pStyle w:val="western"/>
        <w:numPr>
          <w:ilvl w:val="0"/>
          <w:numId w:val="10"/>
        </w:numPr>
        <w:rPr>
          <w:rFonts w:ascii="Calibri" w:eastAsia="Calibri" w:hAnsi="Calibri" w:cs="Calibri"/>
          <w:color w:val="auto"/>
        </w:rPr>
      </w:pPr>
      <w:r w:rsidRPr="00C15F3C">
        <w:rPr>
          <w:rFonts w:ascii="Calibri" w:eastAsia="Calibri" w:hAnsi="Calibri" w:cs="Calibri"/>
          <w:color w:val="auto"/>
        </w:rPr>
        <w:t>Elaboration du SOGED</w:t>
      </w:r>
    </w:p>
    <w:p w14:paraId="74B6BD97" w14:textId="77777777" w:rsidR="007E560C" w:rsidRPr="00C15F3C" w:rsidRDefault="007E560C" w:rsidP="007E560C">
      <w:pPr>
        <w:pStyle w:val="western"/>
        <w:ind w:firstLine="0"/>
        <w:rPr>
          <w:rFonts w:ascii="Calibri" w:eastAsia="Calibri" w:hAnsi="Calibri" w:cs="Calibri"/>
          <w:i/>
          <w:iCs/>
          <w:color w:val="808080"/>
        </w:rPr>
      </w:pPr>
      <w:r w:rsidRPr="00C15F3C">
        <w:rPr>
          <w:rFonts w:ascii="Calibri" w:eastAsia="Calibri" w:hAnsi="Calibri" w:cs="Calibri"/>
          <w:i/>
          <w:iCs/>
          <w:color w:val="808080"/>
        </w:rPr>
        <w:t xml:space="preserve">Le candidat joint au mémoire technique son </w:t>
      </w:r>
      <w:r w:rsidRPr="00C15F3C">
        <w:rPr>
          <w:rFonts w:ascii="Calibri" w:eastAsia="Calibri" w:hAnsi="Calibri" w:cs="Calibri"/>
          <w:b/>
          <w:bCs/>
          <w:i/>
          <w:iCs/>
          <w:color w:val="808080"/>
          <w:u w:val="single"/>
        </w:rPr>
        <w:t>schéma d’organisation et de gestion des déchets (SOGED)</w:t>
      </w:r>
      <w:r w:rsidRPr="00C15F3C">
        <w:rPr>
          <w:rFonts w:ascii="Calibri" w:eastAsia="Calibri" w:hAnsi="Calibri" w:cs="Calibri"/>
          <w:i/>
          <w:iCs/>
          <w:color w:val="808080"/>
        </w:rPr>
        <w:t>, ou alors intègre à son mémoire technique les principales caractéristiques du SOGED, ce dernier étant finalisé en période de préparation pour devenir une pièce contractuelle du marché.</w:t>
      </w:r>
    </w:p>
    <w:p w14:paraId="219441E5" w14:textId="77777777" w:rsidR="007E560C" w:rsidRPr="00C15F3C" w:rsidRDefault="007E560C" w:rsidP="007E560C">
      <w:pPr>
        <w:pStyle w:val="western"/>
        <w:rPr>
          <w:rFonts w:ascii="Calibri" w:eastAsia="Calibri" w:hAnsi="Calibri" w:cs="Calibri"/>
          <w:i/>
          <w:iCs/>
          <w:color w:val="808080"/>
        </w:rPr>
      </w:pPr>
    </w:p>
    <w:p w14:paraId="4FB0A15E"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Identification des différents déchets générés (inertes, dangereux – amiante, solvant, plomb, peintures, plastiques, bois, métal, verre, carton, papier, plâtre, DEEE, DEA, DDS...)</w:t>
      </w:r>
    </w:p>
    <w:p w14:paraId="462B6F4F"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Organisation de la collecte des déchets (modalités, moyens envisagés, fréquence d’enlèvement, …)</w:t>
      </w:r>
    </w:p>
    <w:p w14:paraId="0B5A1394"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Les méthodes qui seront employées pour ne pas mélanger les différents déchets ;</w:t>
      </w:r>
    </w:p>
    <w:p w14:paraId="19ADBB22"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xml:space="preserve">- Modalités de traitement et/ou lieux d’évacuation des déchets / traçabilité des déchets. </w:t>
      </w:r>
    </w:p>
    <w:p w14:paraId="38F0BAD4"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Process de valorisation des déchets (réemployés et/ou recyclés) ;</w:t>
      </w:r>
    </w:p>
    <w:p w14:paraId="063C28B1"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Modèles de bilans réguliers sur l’élimination, le tri, la collecte, la valorisation ;</w:t>
      </w:r>
    </w:p>
    <w:p w14:paraId="4CF1C154" w14:textId="77777777" w:rsidR="007E560C" w:rsidRPr="00C15F3C" w:rsidRDefault="007E560C" w:rsidP="007E560C">
      <w:pPr>
        <w:pStyle w:val="western"/>
        <w:rPr>
          <w:rFonts w:ascii="Calibri" w:eastAsia="Calibri" w:hAnsi="Calibri" w:cs="Calibri"/>
          <w:i/>
          <w:iCs/>
          <w:color w:val="808080"/>
        </w:rPr>
      </w:pPr>
      <w:proofErr w:type="gramStart"/>
      <w:r w:rsidRPr="00C15F3C">
        <w:rPr>
          <w:rFonts w:ascii="Calibri" w:eastAsia="Calibri" w:hAnsi="Calibri" w:cs="Calibri"/>
          <w:i/>
          <w:iCs/>
          <w:color w:val="808080"/>
        </w:rPr>
        <w:t>l</w:t>
      </w:r>
      <w:proofErr w:type="gramEnd"/>
      <w:r w:rsidRPr="00C15F3C">
        <w:rPr>
          <w:rFonts w:ascii="Calibri" w:eastAsia="Calibri" w:hAnsi="Calibri" w:cs="Calibri"/>
          <w:i/>
          <w:iCs/>
          <w:color w:val="808080"/>
        </w:rPr>
        <w:t>- Modèles de bordereaux de dépôt et de suivi sur l’intégralité des déchets et le certificat des centres de traitement autorisés à recevoir certains types de déchets .</w:t>
      </w:r>
    </w:p>
    <w:p w14:paraId="719281BD"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Mesures prises pour sensibiliser les personnels et s’assurer du respect des consignes.</w:t>
      </w:r>
    </w:p>
    <w:p w14:paraId="1C8821C7"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Désignation d’un responsable chargé de la gestion des déchets.</w:t>
      </w:r>
    </w:p>
    <w:p w14:paraId="2D849B59" w14:textId="77777777" w:rsidR="007E560C" w:rsidRPr="00C15F3C" w:rsidRDefault="007E560C" w:rsidP="007E560C">
      <w:pPr>
        <w:pStyle w:val="western"/>
        <w:rPr>
          <w:rFonts w:ascii="Calibri" w:eastAsia="Calibri" w:hAnsi="Calibri" w:cs="Calibri"/>
          <w:i/>
          <w:iCs/>
          <w:color w:val="808080"/>
        </w:rPr>
      </w:pPr>
      <w:r w:rsidRPr="00C15F3C">
        <w:rPr>
          <w:rFonts w:ascii="Calibri" w:eastAsia="Calibri" w:hAnsi="Calibri" w:cs="Calibri"/>
          <w:i/>
          <w:iCs/>
          <w:color w:val="808080"/>
        </w:rPr>
        <w:t>- Mesures pour le transport et le traitement de matières dangereuses (amiante, plomb…) : le candidat doit fournir le centre de traitement choisi pour ce type de déchet.</w:t>
      </w:r>
    </w:p>
    <w:p w14:paraId="534866D2" w14:textId="77777777" w:rsidR="007E560C" w:rsidRPr="00C15F3C" w:rsidRDefault="007E560C" w:rsidP="007E560C">
      <w:pPr>
        <w:pStyle w:val="western"/>
        <w:rPr>
          <w:rFonts w:ascii="Calibri" w:eastAsia="Calibri" w:hAnsi="Calibri" w:cs="Calibri"/>
        </w:rPr>
      </w:pPr>
    </w:p>
    <w:p w14:paraId="1B9D56B1" w14:textId="77777777" w:rsidR="007E560C" w:rsidRPr="00C15F3C" w:rsidRDefault="007E560C" w:rsidP="007E560C">
      <w:pPr>
        <w:pStyle w:val="western"/>
        <w:ind w:firstLine="0"/>
        <w:rPr>
          <w:rFonts w:ascii="Calibri" w:eastAsia="Calibri" w:hAnsi="Calibri" w:cs="Calibri"/>
        </w:rPr>
      </w:pPr>
      <w:r w:rsidRPr="00C15F3C">
        <w:rPr>
          <w:rFonts w:ascii="Calibri" w:eastAsia="Calibri" w:hAnsi="Calibri" w:cs="Calibri"/>
          <w:b/>
          <w:bCs/>
          <w:u w:val="single"/>
        </w:rPr>
        <w:t>Responsabilité Élargie du Producteur (REP)</w:t>
      </w:r>
      <w:r w:rsidRPr="00C15F3C">
        <w:rPr>
          <w:rFonts w:ascii="Calibri" w:eastAsia="Calibri" w:hAnsi="Calibri" w:cs="Calibri"/>
        </w:rPr>
        <w:t xml:space="preserve"> des Produits et matériaux de construction du secteur du bâtiment : le candidat est-il assujetti ? (OUI/NON)</w:t>
      </w:r>
    </w:p>
    <w:p w14:paraId="7E1373F4" w14:textId="77777777" w:rsidR="007E560C" w:rsidRPr="00C15F3C" w:rsidRDefault="007E560C" w:rsidP="007E560C">
      <w:pPr>
        <w:pStyle w:val="western"/>
        <w:rPr>
          <w:rFonts w:ascii="Calibri" w:eastAsia="Calibri" w:hAnsi="Calibri" w:cs="Calibri"/>
        </w:rPr>
      </w:pPr>
      <w:r w:rsidRPr="00C15F3C">
        <w:rPr>
          <w:rFonts w:ascii="Calibri" w:eastAsia="Calibri" w:hAnsi="Calibri" w:cs="Calibri"/>
        </w:rPr>
        <w:t>Si oui, fournir l’identifiant unique et/ou une attestation à jour d’adhésion obtenue auprès d’un des 4 éco-organismes agréés.</w:t>
      </w:r>
    </w:p>
    <w:p w14:paraId="4B54458F" w14:textId="77777777" w:rsidR="007E560C" w:rsidRPr="00C15F3C" w:rsidRDefault="007E560C" w:rsidP="007E560C">
      <w:pPr>
        <w:pStyle w:val="western"/>
        <w:rPr>
          <w:rFonts w:ascii="Calibri" w:eastAsia="Calibri" w:hAnsi="Calibri" w:cs="Calibri"/>
        </w:rPr>
      </w:pPr>
      <w:r w:rsidRPr="00C15F3C">
        <w:rPr>
          <w:rFonts w:ascii="Calibri" w:eastAsia="Calibri" w:hAnsi="Calibri" w:cs="Calibri"/>
        </w:rPr>
        <w:t>Si non, indiquer les raisons</w:t>
      </w:r>
    </w:p>
    <w:p w14:paraId="7AFD6AC5" w14:textId="77777777" w:rsidR="007E560C" w:rsidRPr="00C15F3C" w:rsidRDefault="007E560C" w:rsidP="007E560C">
      <w:pPr>
        <w:pStyle w:val="western"/>
        <w:rPr>
          <w:rFonts w:ascii="Calibri" w:eastAsia="Calibri" w:hAnsi="Calibri" w:cs="Calibri"/>
        </w:rPr>
      </w:pPr>
    </w:p>
    <w:p w14:paraId="65C250A6" w14:textId="6972CFFD" w:rsidR="007E560C" w:rsidRPr="00C15F3C" w:rsidRDefault="007E560C" w:rsidP="007E560C">
      <w:pPr>
        <w:pStyle w:val="western"/>
        <w:spacing w:before="0"/>
        <w:ind w:firstLine="0"/>
        <w:rPr>
          <w:rFonts w:ascii="Calibri" w:eastAsia="Calibri" w:hAnsi="Calibri" w:cs="Calibri"/>
          <w:i/>
          <w:iCs/>
          <w:color w:val="808080"/>
        </w:rPr>
      </w:pPr>
      <w:r w:rsidRPr="00C15F3C">
        <w:rPr>
          <w:rFonts w:ascii="Calibri" w:eastAsia="Calibri" w:hAnsi="Calibri" w:cs="Calibri"/>
          <w:i/>
          <w:iCs/>
          <w:color w:val="808080"/>
        </w:rPr>
        <w:t xml:space="preserve">Rappel : pour les entreprises qui fabriquent des produits et matériaux de construction (par exemples charpente, menuiserie bois, métal, alu, agencement, mobilier, produits verriers, pierres de taille...) ainsi que celles qui en </w:t>
      </w:r>
      <w:r w:rsidRPr="00C15F3C">
        <w:rPr>
          <w:rFonts w:ascii="Calibri" w:eastAsia="Calibri" w:hAnsi="Calibri" w:cs="Calibri"/>
          <w:i/>
          <w:iCs/>
          <w:color w:val="808080"/>
        </w:rPr>
        <w:lastRenderedPageBreak/>
        <w:t>importent directement de l’étranger (Europe et reste du monde), il y a obligation d’adhérer auprès d’un des quatre éco-organismes agréés pour REP PMCB : ECOMINERO, ECOMAISON (ex ECOMOBILIER), VALDELIA et VALOBAT.</w:t>
      </w:r>
    </w:p>
    <w:p w14:paraId="0405AB63" w14:textId="6A9CF0A8" w:rsidR="007E560C" w:rsidRPr="00C15F3C" w:rsidRDefault="007E560C" w:rsidP="007E560C">
      <w:pPr>
        <w:pStyle w:val="western"/>
        <w:spacing w:before="0"/>
        <w:ind w:firstLine="0"/>
        <w:rPr>
          <w:rFonts w:ascii="Calibri" w:eastAsia="Calibri" w:hAnsi="Calibri" w:cs="Calibri"/>
        </w:rPr>
      </w:pPr>
    </w:p>
    <w:p w14:paraId="688CB7F3" w14:textId="77777777" w:rsidR="007E560C" w:rsidRPr="00C15F3C" w:rsidRDefault="007E560C" w:rsidP="007E560C">
      <w:pPr>
        <w:numPr>
          <w:ilvl w:val="1"/>
          <w:numId w:val="3"/>
        </w:numPr>
        <w:tabs>
          <w:tab w:val="clear" w:pos="708"/>
          <w:tab w:val="left" w:pos="720"/>
        </w:tabs>
        <w:spacing w:after="0"/>
        <w:ind w:left="0" w:firstLine="0"/>
        <w:jc w:val="both"/>
        <w:rPr>
          <w:rFonts w:cs="Calibri"/>
          <w:b/>
          <w:bCs/>
          <w:sz w:val="20"/>
          <w:szCs w:val="20"/>
        </w:rPr>
      </w:pPr>
      <w:r w:rsidRPr="00C15F3C">
        <w:rPr>
          <w:rFonts w:cs="Calibri"/>
          <w:b/>
          <w:bCs/>
          <w:sz w:val="20"/>
          <w:szCs w:val="20"/>
        </w:rPr>
        <w:t>Provenance et qualité environnementales des fournitures</w:t>
      </w:r>
    </w:p>
    <w:p w14:paraId="7979CDF3" w14:textId="77777777" w:rsidR="007E560C" w:rsidRPr="00C15F3C" w:rsidRDefault="007E560C" w:rsidP="007E560C">
      <w:pPr>
        <w:pStyle w:val="western"/>
        <w:numPr>
          <w:ilvl w:val="0"/>
          <w:numId w:val="10"/>
        </w:numPr>
        <w:rPr>
          <w:rFonts w:ascii="Calibri" w:eastAsia="Calibri" w:hAnsi="Calibri" w:cs="Calibri"/>
          <w:color w:val="auto"/>
        </w:rPr>
      </w:pPr>
      <w:r w:rsidRPr="00C15F3C">
        <w:rPr>
          <w:rFonts w:ascii="Calibri" w:eastAsia="Calibri" w:hAnsi="Calibri" w:cs="Calibri"/>
          <w:color w:val="auto"/>
        </w:rPr>
        <w:t>Provenance des fournitures / recours à des matériaux responsables :</w:t>
      </w:r>
    </w:p>
    <w:p w14:paraId="50DED9F7" w14:textId="77777777" w:rsidR="007E560C" w:rsidRPr="00C15F3C" w:rsidRDefault="007E560C" w:rsidP="007E560C">
      <w:pPr>
        <w:tabs>
          <w:tab w:val="left" w:pos="720"/>
        </w:tabs>
        <w:spacing w:after="0"/>
        <w:jc w:val="both"/>
        <w:rPr>
          <w:rFonts w:cs="Calibri"/>
          <w:sz w:val="20"/>
          <w:szCs w:val="20"/>
        </w:rPr>
      </w:pPr>
    </w:p>
    <w:p w14:paraId="105CA7C8" w14:textId="77777777" w:rsidR="007E560C" w:rsidRPr="00C15F3C" w:rsidRDefault="007E560C" w:rsidP="007E560C">
      <w:pPr>
        <w:pStyle w:val="western"/>
        <w:spacing w:before="0"/>
        <w:ind w:firstLine="0"/>
        <w:rPr>
          <w:rFonts w:ascii="Calibri" w:eastAsia="Calibri" w:hAnsi="Calibri" w:cs="Calibri"/>
          <w:i/>
          <w:iCs/>
          <w:color w:val="808080"/>
        </w:rPr>
      </w:pPr>
      <w:r w:rsidRPr="00C15F3C">
        <w:rPr>
          <w:rFonts w:ascii="Calibri" w:eastAsia="Calibri" w:hAnsi="Calibri" w:cs="Calibri"/>
          <w:i/>
          <w:iCs/>
          <w:color w:val="808080"/>
        </w:rPr>
        <w:t>Indications concernant le lieu de fabrication et les caractéristiques des principales fournitures et les références des fournisseurs correspondants (joindre fiches techniques des produits utilisés, PV d’essai, classe énergétique ...). Ne seront pas acceptés les catalogues complets de produits.</w:t>
      </w:r>
    </w:p>
    <w:p w14:paraId="4D9D6F55" w14:textId="77777777" w:rsidR="007E560C" w:rsidRPr="00C15F3C" w:rsidRDefault="007E560C" w:rsidP="007E560C">
      <w:pPr>
        <w:pStyle w:val="western"/>
        <w:spacing w:before="0"/>
        <w:ind w:firstLine="0"/>
        <w:rPr>
          <w:rFonts w:ascii="Calibri" w:eastAsia="Calibri" w:hAnsi="Calibri" w:cs="Calibri"/>
          <w:i/>
          <w:iCs/>
          <w:color w:val="808080"/>
        </w:rPr>
      </w:pPr>
      <w:r w:rsidRPr="00C15F3C">
        <w:rPr>
          <w:rFonts w:ascii="Calibri" w:eastAsia="Calibri" w:hAnsi="Calibri" w:cs="Calibri"/>
          <w:i/>
          <w:iCs/>
          <w:color w:val="808080"/>
        </w:rPr>
        <w:t>Les garanties particulières et leurs conditions de mises en œuvre.</w:t>
      </w:r>
    </w:p>
    <w:p w14:paraId="1F298C36" w14:textId="77777777" w:rsidR="007E560C" w:rsidRPr="00C15F3C" w:rsidRDefault="007E560C" w:rsidP="007E560C">
      <w:pPr>
        <w:pStyle w:val="western"/>
        <w:spacing w:before="0"/>
        <w:ind w:firstLine="0"/>
        <w:rPr>
          <w:rFonts w:ascii="Calibri" w:eastAsia="Calibri" w:hAnsi="Calibri" w:cs="Calibri"/>
          <w:i/>
          <w:iCs/>
          <w:color w:val="808080"/>
        </w:rPr>
      </w:pPr>
      <w:r w:rsidRPr="00C15F3C">
        <w:rPr>
          <w:rFonts w:ascii="Calibri" w:eastAsia="Calibri" w:hAnsi="Calibri" w:cs="Calibri"/>
          <w:i/>
          <w:iCs/>
          <w:color w:val="808080"/>
        </w:rPr>
        <w:t>L’attention est particulièrement attirée à ce sujet pour les travaux de câblage informatique et la fourniture des éléments nécessaires pour obtenir les garanties de performances du constructeur imposées au CCTP et CCT-VDI du ministère de la justice.</w:t>
      </w:r>
    </w:p>
    <w:p w14:paraId="7F660EAE" w14:textId="77777777" w:rsidR="00B32ABD" w:rsidRPr="00C15F3C" w:rsidRDefault="00B32ABD" w:rsidP="00C15F3C">
      <w:pPr>
        <w:tabs>
          <w:tab w:val="left" w:pos="720"/>
        </w:tabs>
        <w:spacing w:after="0"/>
        <w:jc w:val="both"/>
        <w:rPr>
          <w:rFonts w:cs="Calibri"/>
          <w:i/>
          <w:iCs/>
          <w:sz w:val="20"/>
          <w:szCs w:val="20"/>
        </w:rPr>
      </w:pPr>
    </w:p>
    <w:p w14:paraId="094E2A3E" w14:textId="77777777" w:rsidR="00B32ABD" w:rsidRPr="00C15F3C" w:rsidRDefault="00B32ABD" w:rsidP="00B32ABD">
      <w:pPr>
        <w:spacing w:after="0"/>
        <w:jc w:val="both"/>
        <w:rPr>
          <w:rFonts w:cs="Calibri"/>
        </w:rPr>
      </w:pPr>
    </w:p>
    <w:p w14:paraId="16B7434D" w14:textId="77777777" w:rsidR="008D6DE5" w:rsidRPr="00C15F3C" w:rsidRDefault="008D6DE5">
      <w:pPr>
        <w:numPr>
          <w:ilvl w:val="0"/>
          <w:numId w:val="3"/>
        </w:numPr>
        <w:spacing w:after="0"/>
        <w:ind w:hanging="720"/>
        <w:jc w:val="both"/>
        <w:rPr>
          <w:rFonts w:cs="Calibri"/>
        </w:rPr>
      </w:pPr>
      <w:r w:rsidRPr="00C15F3C">
        <w:rPr>
          <w:rFonts w:cs="Calibri"/>
          <w:b/>
          <w:bCs/>
          <w:color w:val="000000"/>
          <w:sz w:val="20"/>
          <w:szCs w:val="20"/>
          <w:highlight w:val="lightGray"/>
        </w:rPr>
        <w:t>AUTRE JUSTIFICATIONS ET OBSERVATIONS DU CANDIDAT</w:t>
      </w:r>
    </w:p>
    <w:p w14:paraId="0F9D8BFC" w14:textId="77777777" w:rsidR="008D6DE5" w:rsidRPr="00C15F3C" w:rsidRDefault="008D6DE5">
      <w:pPr>
        <w:pStyle w:val="western"/>
        <w:spacing w:before="0"/>
        <w:ind w:firstLine="0"/>
        <w:rPr>
          <w:rFonts w:ascii="Calibri" w:hAnsi="Calibri" w:cs="Calibri"/>
          <w:sz w:val="22"/>
        </w:rPr>
      </w:pPr>
    </w:p>
    <w:p w14:paraId="0A5492F0" w14:textId="50E3172B" w:rsidR="00874331" w:rsidRPr="00C15F3C" w:rsidRDefault="008D6DE5" w:rsidP="00AD65DD">
      <w:pPr>
        <w:tabs>
          <w:tab w:val="left" w:pos="0"/>
        </w:tabs>
        <w:spacing w:after="120"/>
        <w:jc w:val="both"/>
        <w:rPr>
          <w:rFonts w:cs="Calibri"/>
          <w:color w:val="4472C4"/>
          <w:sz w:val="20"/>
          <w:szCs w:val="20"/>
        </w:rPr>
      </w:pPr>
      <w:r w:rsidRPr="00C15F3C">
        <w:rPr>
          <w:rFonts w:cs="Calibri"/>
          <w:color w:val="4472C4"/>
          <w:sz w:val="20"/>
          <w:szCs w:val="20"/>
        </w:rPr>
        <w:t>La présente rubrique comprendra toutes les justifications et observations que l’entreprise juge utile à </w:t>
      </w:r>
      <w:r w:rsidR="00AD65DD" w:rsidRPr="00C15F3C">
        <w:rPr>
          <w:rFonts w:cs="Calibri"/>
          <w:color w:val="4472C4"/>
          <w:sz w:val="20"/>
          <w:szCs w:val="20"/>
        </w:rPr>
        <w:t>la </w:t>
      </w:r>
      <w:r w:rsidR="000C4ABF" w:rsidRPr="00C15F3C">
        <w:rPr>
          <w:rFonts w:cs="Calibri"/>
          <w:color w:val="4472C4"/>
          <w:sz w:val="20"/>
          <w:szCs w:val="20"/>
        </w:rPr>
        <w:t>bonne compréhension</w:t>
      </w:r>
      <w:r w:rsidR="00AD65DD" w:rsidRPr="00C15F3C">
        <w:rPr>
          <w:rFonts w:cs="Calibri"/>
          <w:color w:val="4472C4"/>
          <w:sz w:val="20"/>
          <w:szCs w:val="20"/>
        </w:rPr>
        <w:t> de son offre et permettant d’apprécier la valeur technique</w:t>
      </w:r>
      <w:r w:rsidRPr="00C15F3C">
        <w:rPr>
          <w:rFonts w:cs="Calibri"/>
          <w:color w:val="4472C4"/>
          <w:sz w:val="20"/>
          <w:szCs w:val="20"/>
        </w:rPr>
        <w:t> </w:t>
      </w:r>
      <w:r w:rsidR="00AD65DD" w:rsidRPr="00C15F3C">
        <w:rPr>
          <w:rFonts w:cs="Calibri"/>
          <w:color w:val="4472C4"/>
          <w:sz w:val="20"/>
          <w:szCs w:val="20"/>
        </w:rPr>
        <w:t>de cett</w:t>
      </w:r>
      <w:r w:rsidRPr="00C15F3C">
        <w:rPr>
          <w:rFonts w:cs="Calibri"/>
          <w:color w:val="4472C4"/>
          <w:sz w:val="20"/>
          <w:szCs w:val="20"/>
        </w:rPr>
        <w:t>e dernière. </w:t>
      </w:r>
    </w:p>
    <w:p w14:paraId="6995B4E3" w14:textId="77777777" w:rsidR="0060796E" w:rsidRPr="00C15F3C" w:rsidRDefault="0060796E" w:rsidP="00874331">
      <w:pPr>
        <w:tabs>
          <w:tab w:val="left" w:pos="0"/>
        </w:tabs>
        <w:spacing w:before="60" w:after="60" w:line="240" w:lineRule="auto"/>
        <w:ind w:left="709" w:hanging="709"/>
        <w:jc w:val="both"/>
        <w:rPr>
          <w:rFonts w:cs="Calibri"/>
        </w:rPr>
      </w:pPr>
    </w:p>
    <w:sectPr w:rsidR="0060796E" w:rsidRPr="00C15F3C" w:rsidSect="00874331">
      <w:footerReference w:type="even" r:id="rId9"/>
      <w:footerReference w:type="default" r:id="rId10"/>
      <w:footerReference w:type="first" r:id="rId11"/>
      <w:pgSz w:w="11906" w:h="16838"/>
      <w:pgMar w:top="652" w:right="1360" w:bottom="600" w:left="1418" w:header="720" w:footer="8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5BFE" w14:textId="77777777" w:rsidR="00A8693F" w:rsidRDefault="00A8693F">
      <w:pPr>
        <w:spacing w:after="0" w:line="240" w:lineRule="auto"/>
      </w:pPr>
      <w:r>
        <w:separator/>
      </w:r>
    </w:p>
  </w:endnote>
  <w:endnote w:type="continuationSeparator" w:id="0">
    <w:p w14:paraId="2B2A3150" w14:textId="77777777" w:rsidR="00A8693F" w:rsidRDefault="00A86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Times New Roman"/>
    <w:charset w:val="01"/>
    <w:family w:val="auto"/>
    <w:pitch w:val="default"/>
  </w:font>
  <w:font w:name="Jokerman">
    <w:panose1 w:val="04090605060D0602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E4C8" w14:textId="77777777" w:rsidR="008D6DE5" w:rsidRDefault="00E20769">
    <w:pPr>
      <w:pStyle w:val="Pieddepage"/>
    </w:pPr>
    <w:r>
      <w:rPr>
        <w:rFonts w:ascii="Arial" w:eastAsia="Times New Roman" w:hAnsi="Arial" w:cs="Arial"/>
        <w:sz w:val="16"/>
        <w:szCs w:val="16"/>
        <w:lang w:eastAsia="ar-SA"/>
      </w:rPr>
      <w:t>Cadre de mémoire technique</w:t>
    </w:r>
    <w:r w:rsidR="008D6DE5">
      <w:rPr>
        <w:rFonts w:ascii="Arial" w:eastAsia="Times New Roman" w:hAnsi="Arial" w:cs="Arial"/>
        <w:sz w:val="16"/>
        <w:szCs w:val="16"/>
        <w:lang w:eastAsia="ar-SA"/>
      </w:rPr>
      <w:tab/>
    </w:r>
    <w:r w:rsidR="008D6DE5">
      <w:rPr>
        <w:rStyle w:val="Numrodepage"/>
      </w:rPr>
      <w:fldChar w:fldCharType="begin"/>
    </w:r>
    <w:r w:rsidR="008D6DE5">
      <w:rPr>
        <w:rStyle w:val="Numrodepage"/>
      </w:rPr>
      <w:instrText xml:space="preserve"> PAGE </w:instrText>
    </w:r>
    <w:r w:rsidR="008D6DE5">
      <w:rPr>
        <w:rStyle w:val="Numrodepage"/>
      </w:rPr>
      <w:fldChar w:fldCharType="separate"/>
    </w:r>
    <w:r w:rsidR="002D0CA8">
      <w:rPr>
        <w:rStyle w:val="Numrodepage"/>
        <w:noProof/>
      </w:rPr>
      <w:t>1</w:t>
    </w:r>
    <w:r w:rsidR="008D6DE5">
      <w:rPr>
        <w:rStyle w:val="Numrodepage"/>
      </w:rPr>
      <w:fldChar w:fldCharType="end"/>
    </w:r>
    <w:r w:rsidR="008D6DE5">
      <w:rPr>
        <w:rStyle w:val="Numrodepage"/>
      </w:rPr>
      <w:t xml:space="preserve"> / </w:t>
    </w:r>
    <w:r w:rsidR="008D6DE5">
      <w:rPr>
        <w:rStyle w:val="Numrodepage"/>
      </w:rPr>
      <w:fldChar w:fldCharType="begin"/>
    </w:r>
    <w:r w:rsidR="008D6DE5">
      <w:rPr>
        <w:rStyle w:val="Numrodepage"/>
      </w:rPr>
      <w:instrText xml:space="preserve"> NUMPAGES \* ARABIC </w:instrText>
    </w:r>
    <w:r w:rsidR="008D6DE5">
      <w:rPr>
        <w:rStyle w:val="Numrodepage"/>
      </w:rPr>
      <w:fldChar w:fldCharType="separate"/>
    </w:r>
    <w:r w:rsidR="002D0CA8">
      <w:rPr>
        <w:rStyle w:val="Numrodepage"/>
        <w:noProof/>
      </w:rPr>
      <w:t>7</w:t>
    </w:r>
    <w:r w:rsidR="008D6DE5">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49F3" w14:textId="77777777" w:rsidR="008D6DE5" w:rsidRDefault="008D6DE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FE8D" w14:textId="77777777" w:rsidR="008D6DE5" w:rsidRDefault="008D6DE5">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2D0CA8">
      <w:rPr>
        <w:rStyle w:val="Numrodepage"/>
        <w:noProof/>
      </w:rPr>
      <w:t>7</w:t>
    </w:r>
    <w:r>
      <w:rPr>
        <w:rStyle w:val="Numrodepage"/>
      </w:rPr>
      <w:fldChar w:fldCharType="end"/>
    </w:r>
    <w:r>
      <w:rPr>
        <w:rStyle w:val="Numrodepage"/>
      </w:rPr>
      <w:t xml:space="preserve"> / </w:t>
    </w:r>
    <w:r>
      <w:rPr>
        <w:rStyle w:val="Numrodepage"/>
      </w:rPr>
      <w:fldChar w:fldCharType="begin"/>
    </w:r>
    <w:r>
      <w:rPr>
        <w:rStyle w:val="Numrodepage"/>
      </w:rPr>
      <w:instrText xml:space="preserve"> NUMPAGES \* ARABIC </w:instrText>
    </w:r>
    <w:r>
      <w:rPr>
        <w:rStyle w:val="Numrodepage"/>
      </w:rPr>
      <w:fldChar w:fldCharType="separate"/>
    </w:r>
    <w:r w:rsidR="002D0CA8">
      <w:rPr>
        <w:rStyle w:val="Numrodepage"/>
        <w:noProof/>
      </w:rPr>
      <w:t>7</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5D48" w14:textId="77777777" w:rsidR="008D6DE5" w:rsidRDefault="008D6D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8387" w14:textId="77777777" w:rsidR="00A8693F" w:rsidRDefault="00A8693F">
      <w:pPr>
        <w:spacing w:after="0" w:line="240" w:lineRule="auto"/>
      </w:pPr>
      <w:r>
        <w:separator/>
      </w:r>
    </w:p>
  </w:footnote>
  <w:footnote w:type="continuationSeparator" w:id="0">
    <w:p w14:paraId="5C5FD71B" w14:textId="77777777" w:rsidR="00A8693F" w:rsidRDefault="00A869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ARTICLE %1."/>
      <w:lvlJc w:val="left"/>
      <w:pPr>
        <w:tabs>
          <w:tab w:val="num" w:pos="2363"/>
        </w:tabs>
        <w:ind w:left="563"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708"/>
        </w:tabs>
        <w:ind w:left="360" w:hanging="360"/>
      </w:pPr>
      <w:rPr>
        <w:rFonts w:ascii="Arial" w:eastAsia="Calibri" w:hAnsi="Arial" w:cs="Arial"/>
        <w:b/>
        <w:bCs/>
        <w:sz w:val="20"/>
        <w:szCs w:val="20"/>
        <w:highlight w:val="lightGray"/>
        <w:lang w:val="fr-FR" w:eastAsia="zh-CN" w:bidi="ar-SA"/>
      </w:rPr>
    </w:lvl>
    <w:lvl w:ilvl="1">
      <w:start w:val="1"/>
      <w:numFmt w:val="decimal"/>
      <w:lvlText w:val="%1.%2."/>
      <w:lvlJc w:val="left"/>
      <w:pPr>
        <w:tabs>
          <w:tab w:val="num" w:pos="708"/>
        </w:tabs>
        <w:ind w:left="792" w:hanging="432"/>
      </w:pPr>
      <w:rPr>
        <w:rFonts w:ascii="Arial" w:hAnsi="Arial" w:cs="Arial"/>
        <w:b/>
        <w:bCs/>
        <w:sz w:val="20"/>
        <w:szCs w:val="20"/>
      </w:rPr>
    </w:lvl>
    <w:lvl w:ilvl="2">
      <w:start w:val="1"/>
      <w:numFmt w:val="decimal"/>
      <w:lvlText w:val="%1.%2.%3."/>
      <w:lvlJc w:val="left"/>
      <w:pPr>
        <w:tabs>
          <w:tab w:val="num" w:pos="1224"/>
        </w:tabs>
        <w:ind w:left="1224" w:hanging="504"/>
      </w:pPr>
      <w:rPr>
        <w:rFonts w:ascii="Arial" w:eastAsia="Times New Roman" w:hAnsi="Arial" w:cs="Arial"/>
        <w:b/>
        <w:bCs/>
        <w:smallCaps/>
        <w:sz w:val="20"/>
        <w:szCs w:val="20"/>
        <w:lang w:eastAsia="fr-FR"/>
      </w:rPr>
    </w:lvl>
    <w:lvl w:ilvl="3">
      <w:start w:val="1"/>
      <w:numFmt w:val="decimal"/>
      <w:lvlText w:val="%1.%2.%3.%4."/>
      <w:lvlJc w:val="left"/>
      <w:pPr>
        <w:tabs>
          <w:tab w:val="num" w:pos="1368"/>
        </w:tabs>
        <w:ind w:left="136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00000004"/>
    <w:name w:val="WW8Num4"/>
    <w:lvl w:ilvl="0">
      <w:start w:val="1"/>
      <w:numFmt w:val="upperRoman"/>
      <w:pStyle w:val="Titre2"/>
      <w:lvlText w:val="ARTICLE %1."/>
      <w:lvlJc w:val="left"/>
      <w:pPr>
        <w:tabs>
          <w:tab w:val="num" w:pos="2363"/>
        </w:tabs>
        <w:ind w:left="563" w:firstLine="0"/>
      </w:pPr>
    </w:lvl>
    <w:lvl w:ilvl="1">
      <w:start w:val="1"/>
      <w:numFmt w:val="decimal"/>
      <w:lvlText w:val="%1.%2"/>
      <w:lvlJc w:val="left"/>
      <w:pPr>
        <w:tabs>
          <w:tab w:val="num" w:pos="923"/>
        </w:tabs>
        <w:ind w:left="563" w:firstLine="0"/>
      </w:pPr>
    </w:lvl>
    <w:lvl w:ilvl="2">
      <w:start w:val="1"/>
      <w:numFmt w:val="lowerLetter"/>
      <w:lvlText w:val="%1.%2.%3."/>
      <w:lvlJc w:val="left"/>
      <w:pPr>
        <w:tabs>
          <w:tab w:val="num" w:pos="1571"/>
        </w:tabs>
        <w:ind w:left="1283" w:hanging="432"/>
      </w:pPr>
    </w:lvl>
    <w:lvl w:ilvl="3">
      <w:start w:val="1"/>
      <w:numFmt w:val="bullet"/>
      <w:lvlText w:val=""/>
      <w:lvlJc w:val="left"/>
      <w:pPr>
        <w:tabs>
          <w:tab w:val="num" w:pos="1643"/>
        </w:tabs>
        <w:ind w:left="1427" w:hanging="144"/>
      </w:pPr>
      <w:rPr>
        <w:rFonts w:ascii="Webdings" w:hAnsi="Webdings" w:cs="Webdings"/>
        <w:color w:val="A0BF38"/>
      </w:rPr>
    </w:lvl>
    <w:lvl w:ilvl="4">
      <w:start w:val="1"/>
      <w:numFmt w:val="decimal"/>
      <w:lvlText w:val="%5)"/>
      <w:lvlJc w:val="left"/>
      <w:pPr>
        <w:tabs>
          <w:tab w:val="num" w:pos="1571"/>
        </w:tabs>
        <w:ind w:left="1571" w:hanging="432"/>
      </w:pPr>
    </w:lvl>
    <w:lvl w:ilvl="5">
      <w:start w:val="1"/>
      <w:numFmt w:val="lowerLetter"/>
      <w:lvlText w:val="%6)"/>
      <w:lvlJc w:val="left"/>
      <w:pPr>
        <w:tabs>
          <w:tab w:val="num" w:pos="1715"/>
        </w:tabs>
        <w:ind w:left="1715" w:hanging="432"/>
      </w:pPr>
    </w:lvl>
    <w:lvl w:ilvl="6">
      <w:start w:val="1"/>
      <w:numFmt w:val="lowerRoman"/>
      <w:lvlText w:val="%7)"/>
      <w:lvlJc w:val="right"/>
      <w:pPr>
        <w:tabs>
          <w:tab w:val="num" w:pos="1859"/>
        </w:tabs>
        <w:ind w:left="1859" w:hanging="288"/>
      </w:pPr>
    </w:lvl>
    <w:lvl w:ilvl="7">
      <w:start w:val="1"/>
      <w:numFmt w:val="lowerLetter"/>
      <w:lvlText w:val="%8."/>
      <w:lvlJc w:val="left"/>
      <w:pPr>
        <w:tabs>
          <w:tab w:val="num" w:pos="2003"/>
        </w:tabs>
        <w:ind w:left="2003" w:hanging="432"/>
      </w:pPr>
    </w:lvl>
    <w:lvl w:ilvl="8">
      <w:start w:val="1"/>
      <w:numFmt w:val="lowerRoman"/>
      <w:lvlText w:val="%9."/>
      <w:lvlJc w:val="right"/>
      <w:pPr>
        <w:tabs>
          <w:tab w:val="num" w:pos="2147"/>
        </w:tabs>
        <w:ind w:left="2147" w:hanging="144"/>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E6F6E5E"/>
    <w:multiLevelType w:val="hybridMultilevel"/>
    <w:tmpl w:val="4E86F294"/>
    <w:lvl w:ilvl="0" w:tplc="6550434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6775BB"/>
    <w:multiLevelType w:val="hybridMultilevel"/>
    <w:tmpl w:val="BA40D9F2"/>
    <w:lvl w:ilvl="0" w:tplc="0A9E9654">
      <w:numFmt w:val="bullet"/>
      <w:lvlText w:val="-"/>
      <w:lvlJc w:val="left"/>
      <w:pPr>
        <w:ind w:left="720" w:hanging="360"/>
      </w:pPr>
      <w:rPr>
        <w:rFonts w:ascii="Arial" w:eastAsia="Calibri" w:hAnsi="Arial" w:cs="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DA485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DD36FB4"/>
    <w:multiLevelType w:val="hybridMultilevel"/>
    <w:tmpl w:val="3FF63D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042D20"/>
    <w:multiLevelType w:val="hybridMultilevel"/>
    <w:tmpl w:val="D422DA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7149927">
    <w:abstractNumId w:val="0"/>
  </w:num>
  <w:num w:numId="2" w16cid:durableId="445778195">
    <w:abstractNumId w:val="1"/>
  </w:num>
  <w:num w:numId="3" w16cid:durableId="1612081813">
    <w:abstractNumId w:val="2"/>
  </w:num>
  <w:num w:numId="4" w16cid:durableId="309797125">
    <w:abstractNumId w:val="3"/>
  </w:num>
  <w:num w:numId="5" w16cid:durableId="1660036556">
    <w:abstractNumId w:val="4"/>
  </w:num>
  <w:num w:numId="6" w16cid:durableId="1180465913">
    <w:abstractNumId w:val="5"/>
  </w:num>
  <w:num w:numId="7" w16cid:durableId="2124498713">
    <w:abstractNumId w:val="8"/>
  </w:num>
  <w:num w:numId="8" w16cid:durableId="1453330452">
    <w:abstractNumId w:val="10"/>
  </w:num>
  <w:num w:numId="9" w16cid:durableId="287517966">
    <w:abstractNumId w:val="9"/>
  </w:num>
  <w:num w:numId="10" w16cid:durableId="1224869855">
    <w:abstractNumId w:val="6"/>
  </w:num>
  <w:num w:numId="11" w16cid:durableId="7840091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D"/>
    <w:rsid w:val="00023CAF"/>
    <w:rsid w:val="000C4ABF"/>
    <w:rsid w:val="001258F3"/>
    <w:rsid w:val="001B1176"/>
    <w:rsid w:val="001D111F"/>
    <w:rsid w:val="001D140F"/>
    <w:rsid w:val="00202913"/>
    <w:rsid w:val="00210E34"/>
    <w:rsid w:val="00222050"/>
    <w:rsid w:val="002D0CA8"/>
    <w:rsid w:val="003757E2"/>
    <w:rsid w:val="003B1D57"/>
    <w:rsid w:val="003B63E3"/>
    <w:rsid w:val="00400076"/>
    <w:rsid w:val="00407751"/>
    <w:rsid w:val="00415089"/>
    <w:rsid w:val="0049533B"/>
    <w:rsid w:val="005773F7"/>
    <w:rsid w:val="005C7BE7"/>
    <w:rsid w:val="0060796E"/>
    <w:rsid w:val="006832CC"/>
    <w:rsid w:val="006A66CC"/>
    <w:rsid w:val="00711D49"/>
    <w:rsid w:val="00723ABD"/>
    <w:rsid w:val="007C06B6"/>
    <w:rsid w:val="007D58A9"/>
    <w:rsid w:val="007E560C"/>
    <w:rsid w:val="00800352"/>
    <w:rsid w:val="00804A73"/>
    <w:rsid w:val="0087100E"/>
    <w:rsid w:val="00874331"/>
    <w:rsid w:val="00887A56"/>
    <w:rsid w:val="008D6DE5"/>
    <w:rsid w:val="00962E7E"/>
    <w:rsid w:val="00971C42"/>
    <w:rsid w:val="009C7730"/>
    <w:rsid w:val="009D0E15"/>
    <w:rsid w:val="009F710C"/>
    <w:rsid w:val="00A8693F"/>
    <w:rsid w:val="00AC2251"/>
    <w:rsid w:val="00AD0F65"/>
    <w:rsid w:val="00AD65DD"/>
    <w:rsid w:val="00B15025"/>
    <w:rsid w:val="00B3269E"/>
    <w:rsid w:val="00B32ABD"/>
    <w:rsid w:val="00B560DE"/>
    <w:rsid w:val="00C15F3C"/>
    <w:rsid w:val="00C87129"/>
    <w:rsid w:val="00D44AF5"/>
    <w:rsid w:val="00D46FBB"/>
    <w:rsid w:val="00D745A0"/>
    <w:rsid w:val="00D7721F"/>
    <w:rsid w:val="00DB21A9"/>
    <w:rsid w:val="00E20769"/>
    <w:rsid w:val="00E31F65"/>
    <w:rsid w:val="00E33682"/>
    <w:rsid w:val="00E47B51"/>
    <w:rsid w:val="00E95BCE"/>
    <w:rsid w:val="00EE0BFE"/>
    <w:rsid w:val="00EF604C"/>
    <w:rsid w:val="00F42A19"/>
    <w:rsid w:val="00F824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F42B2F"/>
  <w15:chartTrackingRefBased/>
  <w15:docId w15:val="{253F7862-96DB-44D0-A0E7-010E14A3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zh-CN"/>
    </w:rPr>
  </w:style>
  <w:style w:type="paragraph" w:styleId="Titre1">
    <w:name w:val="heading 1"/>
    <w:basedOn w:val="Titre10"/>
    <w:next w:val="Corpsdetexte"/>
    <w:qFormat/>
    <w:pPr>
      <w:numPr>
        <w:numId w:val="2"/>
      </w:numPr>
      <w:outlineLvl w:val="0"/>
    </w:pPr>
    <w:rPr>
      <w:b/>
      <w:bCs/>
      <w:sz w:val="32"/>
      <w:szCs w:val="32"/>
    </w:rPr>
  </w:style>
  <w:style w:type="paragraph" w:styleId="Titre2">
    <w:name w:val="heading 2"/>
    <w:basedOn w:val="Normal"/>
    <w:next w:val="Corpsdetexte"/>
    <w:qFormat/>
    <w:pPr>
      <w:keepNext/>
      <w:numPr>
        <w:numId w:val="4"/>
      </w:numPr>
      <w:spacing w:before="240" w:after="120"/>
      <w:outlineLvl w:val="1"/>
    </w:pPr>
    <w:rPr>
      <w:b/>
      <w:bCs/>
      <w:i/>
      <w:iCs/>
      <w:szCs w:val="28"/>
    </w:rPr>
  </w:style>
  <w:style w:type="paragraph" w:styleId="Titre3">
    <w:name w:val="heading 3"/>
    <w:basedOn w:val="Normal"/>
    <w:next w:val="Corpsdetexte"/>
    <w:qFormat/>
    <w:pPr>
      <w:keepNext/>
      <w:tabs>
        <w:tab w:val="num" w:pos="2363"/>
      </w:tabs>
      <w:spacing w:before="120" w:after="60"/>
      <w:ind w:left="563"/>
      <w:outlineLvl w:val="2"/>
    </w:pPr>
    <w:rPr>
      <w:bCs/>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Calibri" w:hAnsi="Arial" w:cs="Arial"/>
      <w:b/>
      <w:bCs/>
      <w:sz w:val="20"/>
      <w:szCs w:val="20"/>
      <w:highlight w:val="lightGray"/>
      <w:lang w:val="fr-FR" w:eastAsia="zh-CN" w:bidi="ar-SA"/>
    </w:rPr>
  </w:style>
  <w:style w:type="character" w:customStyle="1" w:styleId="WW8Num3z1">
    <w:name w:val="WW8Num3z1"/>
    <w:rPr>
      <w:rFonts w:ascii="Arial" w:hAnsi="Arial" w:cs="Arial"/>
      <w:b/>
      <w:bCs/>
      <w:sz w:val="20"/>
      <w:szCs w:val="20"/>
    </w:rPr>
  </w:style>
  <w:style w:type="character" w:customStyle="1" w:styleId="WW8Num3z2">
    <w:name w:val="WW8Num3z2"/>
    <w:rPr>
      <w:rFonts w:ascii="Arial" w:eastAsia="Times New Roman" w:hAnsi="Arial" w:cs="Arial"/>
      <w:b/>
      <w:bCs/>
      <w:smallCaps/>
      <w:sz w:val="20"/>
      <w:szCs w:val="20"/>
      <w:lang w:eastAsia="fr-FR"/>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rPr>
      <w:rFonts w:ascii="Webdings" w:hAnsi="Webdings" w:cs="Webdings"/>
      <w:color w:val="A0BF38"/>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OpenSymbol"/>
      <w:color w:val="000000"/>
      <w:sz w:val="20"/>
      <w:szCs w:val="20"/>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5z2">
    <w:name w:val="WW8Num5z2"/>
    <w:rPr>
      <w:rFonts w:ascii="StarSymbol" w:hAnsi="StarSymbol" w:cs="Star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rPr>
      <w:rFonts w:ascii="Arial" w:hAnsi="Arial" w:cs="Arial"/>
      <w:bCs/>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Joker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3z1">
    <w:name w:val="WW8Num13z1"/>
  </w:style>
  <w:style w:type="character" w:customStyle="1" w:styleId="WW8Num13z2">
    <w:name w:val="WW8Num13z2"/>
    <w:rPr>
      <w:rFonts w:ascii="Arial" w:hAnsi="Arial" w:cs="Arial"/>
      <w:color w:val="000000"/>
      <w:sz w:val="20"/>
      <w:szCs w:val="20"/>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cs="Aria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Symbol" w:eastAsia="Times New Roman" w:hAnsi="Symbo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Times New Roman" w:hAnsi="Symbol" w:cs="Aria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Wingdings" w:hAnsi="Wingdings" w:cs="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eastAsia="Jokerman" w:hAnsi="Arial" w:cs="Aria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eastAsia="Times New Roman" w:hAnsi="Symbol" w:cs="Aria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Arial" w:eastAsia="Jokerman" w:hAnsi="Arial" w:cs="Aria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Wingdings" w:hAnsi="Wingdings" w:cs="Wingdings"/>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bCs/>
      <w:sz w:val="20"/>
      <w:szCs w:val="20"/>
      <w:highlight w:val="lightGray"/>
    </w:rPr>
  </w:style>
  <w:style w:type="character" w:customStyle="1" w:styleId="WW8Num26z1">
    <w:name w:val="WW8Num26z1"/>
    <w:rPr>
      <w:rFonts w:ascii="Arial" w:hAnsi="Arial" w:cs="Arial"/>
      <w:b/>
      <w:bCs/>
      <w:sz w:val="20"/>
      <w:szCs w:val="20"/>
    </w:rPr>
  </w:style>
  <w:style w:type="character" w:customStyle="1" w:styleId="WW8Num26z2">
    <w:name w:val="WW8Num26z2"/>
    <w:rPr>
      <w:rFonts w:ascii="Arial" w:eastAsia="Times New Roman" w:hAnsi="Arial" w:cs="Arial"/>
      <w:b/>
      <w:bCs/>
      <w:smallCaps/>
      <w:sz w:val="20"/>
      <w:szCs w:val="20"/>
      <w:lang w:eastAsia="fr-FR"/>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Policepardfaut1">
    <w:name w:val="Police par défaut1"/>
  </w:style>
  <w:style w:type="character" w:customStyle="1" w:styleId="CarCar2">
    <w:name w:val="Car Car2"/>
    <w:rPr>
      <w:rFonts w:ascii="Tahoma" w:hAnsi="Tahoma" w:cs="Tahoma"/>
      <w:sz w:val="16"/>
      <w:szCs w:val="16"/>
    </w:rPr>
  </w:style>
  <w:style w:type="character" w:styleId="Lienhypertexte">
    <w:name w:val="Hyperlink"/>
    <w:rPr>
      <w:color w:val="0000FF"/>
      <w:u w:val="single"/>
    </w:rPr>
  </w:style>
  <w:style w:type="character" w:customStyle="1" w:styleId="CarCar1">
    <w:name w:val="Car Car1"/>
    <w:rPr>
      <w:sz w:val="22"/>
      <w:szCs w:val="22"/>
    </w:rPr>
  </w:style>
  <w:style w:type="character" w:customStyle="1" w:styleId="CarCar">
    <w:name w:val="Car Car"/>
    <w:rPr>
      <w:sz w:val="22"/>
      <w:szCs w:val="22"/>
    </w:rPr>
  </w:style>
  <w:style w:type="character" w:customStyle="1" w:styleId="Marquedecommentaire1">
    <w:name w:val="Marque de commentaire1"/>
    <w:rPr>
      <w:sz w:val="16"/>
      <w:szCs w:val="16"/>
    </w:rPr>
  </w:style>
  <w:style w:type="character" w:styleId="Numrodepage">
    <w:name w:val="page number"/>
    <w:basedOn w:val="Policepardfaut1"/>
  </w:style>
  <w:style w:type="character" w:customStyle="1" w:styleId="ListLabel1">
    <w:name w:val="ListLabel 1"/>
    <w:rPr>
      <w:color w:val="A0BF38"/>
    </w:rPr>
  </w:style>
  <w:style w:type="character" w:customStyle="1" w:styleId="ListLabel4">
    <w:name w:val="ListLabel 4"/>
    <w:rPr>
      <w:rFonts w:eastAsia="Arial" w:cs="Times New Roman"/>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Bullet20Symbols">
    <w:name w:val="Bullet_20_Symbols"/>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20"/>
    </w:pPr>
  </w:style>
  <w:style w:type="paragraph" w:styleId="Liste">
    <w:name w:val="List"/>
    <w:basedOn w:val="Corpsdetexte"/>
    <w:rPr>
      <w:rFonts w:ascii="Liberation Sans" w:hAnsi="Liberation Sans" w:cs="Mangal"/>
    </w:rPr>
  </w:style>
  <w:style w:type="paragraph" w:styleId="Lgende">
    <w:name w:val="caption"/>
    <w:basedOn w:val="Normal"/>
    <w:qFormat/>
    <w:pPr>
      <w:suppressLineNumbers/>
      <w:spacing w:before="120" w:after="120"/>
    </w:pPr>
    <w:rPr>
      <w:rFonts w:ascii="Liberation Sans" w:hAnsi="Liberation Sans" w:cs="Mangal"/>
      <w:i/>
      <w:iCs/>
      <w:sz w:val="24"/>
      <w:szCs w:val="24"/>
    </w:rPr>
  </w:style>
  <w:style w:type="paragraph" w:customStyle="1" w:styleId="Index">
    <w:name w:val="Index"/>
    <w:basedOn w:val="Normal"/>
    <w:pPr>
      <w:suppressLineNumbers/>
    </w:pPr>
    <w:rPr>
      <w:rFonts w:ascii="Liberation Sans" w:hAnsi="Liberation Sans" w:cs="Mangal"/>
    </w:rPr>
  </w:style>
  <w:style w:type="paragraph" w:styleId="Textedebulles">
    <w:name w:val="Balloon Text"/>
    <w:basedOn w:val="Normal"/>
    <w:pPr>
      <w:spacing w:after="0" w:line="240" w:lineRule="auto"/>
    </w:pPr>
    <w:rPr>
      <w:rFonts w:ascii="Tahoma" w:hAnsi="Tahoma" w:cs="Tahoma"/>
      <w:sz w:val="16"/>
      <w:szCs w:val="16"/>
    </w:rPr>
  </w:style>
  <w:style w:type="paragraph" w:customStyle="1" w:styleId="western">
    <w:name w:val="western"/>
    <w:basedOn w:val="Normal"/>
    <w:pPr>
      <w:spacing w:before="62" w:after="0" w:line="240" w:lineRule="auto"/>
      <w:ind w:firstLine="284"/>
      <w:jc w:val="both"/>
    </w:pPr>
    <w:rPr>
      <w:rFonts w:ascii="Times New Roman" w:eastAsia="Times New Roman" w:hAnsi="Times New Roman"/>
      <w:color w:val="000000"/>
      <w:sz w:val="20"/>
      <w:szCs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rame">
    <w:name w:val="Trame"/>
    <w:basedOn w:val="Normal"/>
    <w:pPr>
      <w:shd w:val="clear" w:color="auto" w:fill="CCCCCC"/>
      <w:jc w:val="center"/>
    </w:pPr>
    <w:rPr>
      <w:b/>
      <w:sz w:val="40"/>
    </w:rPr>
  </w:style>
  <w:style w:type="paragraph" w:customStyle="1" w:styleId="Cadrerelief">
    <w:name w:val="Cadre_relief"/>
    <w:basedOn w:val="Normal"/>
    <w:pPr>
      <w:pBdr>
        <w:top w:val="double" w:sz="3" w:space="14" w:color="000000" w:shadow="1"/>
        <w:left w:val="double" w:sz="3" w:space="14" w:color="000000" w:shadow="1"/>
        <w:bottom w:val="double" w:sz="3" w:space="14" w:color="000000" w:shadow="1"/>
        <w:right w:val="double" w:sz="3" w:space="14" w:color="000000" w:shadow="1"/>
      </w:pBdr>
      <w:ind w:left="284" w:right="283"/>
    </w:pPr>
  </w:style>
  <w:style w:type="paragraph" w:customStyle="1" w:styleId="Reponse">
    <w:name w:val="Reponse"/>
    <w:basedOn w:val="Normal"/>
    <w:pPr>
      <w:ind w:left="567" w:right="567"/>
    </w:pPr>
  </w:style>
  <w:style w:type="paragraph" w:customStyle="1" w:styleId="Texte1">
    <w:name w:val="Texte1"/>
    <w:basedOn w:val="Normal"/>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jc w:val="both"/>
    </w:pPr>
    <w:rPr>
      <w:color w:val="000000"/>
      <w:sz w:val="20"/>
      <w:highlight w:val="white"/>
    </w:rPr>
  </w:style>
  <w:style w:type="paragraph" w:customStyle="1" w:styleId="Titre20">
    <w:name w:val="Titre2"/>
    <w:basedOn w:val="Normal"/>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27" w:after="0"/>
      <w:ind w:left="284"/>
    </w:pPr>
    <w:rPr>
      <w:color w:val="000000"/>
      <w:highlight w:val="white"/>
    </w:rPr>
  </w:style>
  <w:style w:type="paragraph" w:customStyle="1" w:styleId="Retraitnormal2">
    <w:name w:val="Retrait normal2"/>
    <w:basedOn w:val="Normal"/>
    <w:pPr>
      <w:keepLines/>
      <w:spacing w:before="240" w:after="0"/>
      <w:jc w:val="both"/>
    </w:pPr>
  </w:style>
  <w:style w:type="paragraph" w:customStyle="1" w:styleId="Paragraphedeliste1">
    <w:name w:val="Paragraphe de liste1"/>
    <w:basedOn w:val="Normal"/>
    <w:pPr>
      <w:spacing w:after="160"/>
      <w:ind w:left="720"/>
    </w:pPr>
  </w:style>
  <w:style w:type="paragraph" w:customStyle="1" w:styleId="Quotations">
    <w:name w:val="Quotations"/>
    <w:basedOn w:val="Normal"/>
    <w:pPr>
      <w:spacing w:after="283"/>
      <w:ind w:left="567" w:right="567"/>
    </w:pPr>
  </w:style>
  <w:style w:type="paragraph" w:styleId="Titre">
    <w:name w:val="Title"/>
    <w:basedOn w:val="Titre10"/>
    <w:next w:val="Corpsdetexte"/>
    <w:qFormat/>
    <w:pPr>
      <w:jc w:val="center"/>
    </w:pPr>
    <w:rPr>
      <w:b/>
      <w:bCs/>
      <w:sz w:val="36"/>
      <w:szCs w:val="36"/>
    </w:rPr>
  </w:style>
  <w:style w:type="paragraph" w:styleId="Sous-titre">
    <w:name w:val="Subtitle"/>
    <w:basedOn w:val="Titre10"/>
    <w:next w:val="Corpsdetexte"/>
    <w:qFormat/>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0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2080</Words>
  <Characters>11445</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lpstr>
    </vt:vector>
  </TitlesOfParts>
  <Company>Ministère de la Justice</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PICAUT Céline</dc:creator>
  <cp:keywords/>
  <cp:lastModifiedBy>CASTELLA Charlene</cp:lastModifiedBy>
  <cp:revision>4</cp:revision>
  <cp:lastPrinted>2024-12-04T10:36:00Z</cp:lastPrinted>
  <dcterms:created xsi:type="dcterms:W3CDTF">2025-06-27T10:32:00Z</dcterms:created>
  <dcterms:modified xsi:type="dcterms:W3CDTF">2025-07-02T21:08:00Z</dcterms:modified>
</cp:coreProperties>
</file>